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B70" w:rsidRDefault="00CC1B70" w:rsidP="00CC1B70">
      <w:pPr>
        <w:spacing w:after="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:rsidR="00CC1B70" w:rsidRPr="0082136D" w:rsidRDefault="00CC1B70" w:rsidP="00CC1B70">
      <w:pPr>
        <w:spacing w:after="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82136D">
        <w:rPr>
          <w:rFonts w:ascii="Arial" w:hAnsi="Arial" w:cs="Arial"/>
          <w:b/>
          <w:sz w:val="36"/>
          <w:szCs w:val="36"/>
          <w:u w:val="single"/>
        </w:rPr>
        <w:t>TECHNICKÁ SPRÁVA</w:t>
      </w:r>
    </w:p>
    <w:p w:rsidR="00CC1B70" w:rsidRDefault="00CC1B70" w:rsidP="00CC1B7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ku vodovodne prípojke, kanalizačnej prípojke a ku žumpe</w:t>
      </w:r>
    </w:p>
    <w:p w:rsidR="00CC1B70" w:rsidRPr="0082136D" w:rsidRDefault="00CC1B70" w:rsidP="00CC1B70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C1B70" w:rsidRPr="0082136D" w:rsidRDefault="00CC1B70" w:rsidP="00CC1B70">
      <w:pPr>
        <w:pStyle w:val="Odsekzoznamu"/>
        <w:numPr>
          <w:ilvl w:val="0"/>
          <w:numId w:val="1"/>
        </w:numPr>
        <w:spacing w:after="0"/>
        <w:ind w:left="0" w:hanging="11"/>
        <w:rPr>
          <w:rFonts w:ascii="Arial" w:hAnsi="Arial" w:cs="Arial"/>
          <w:b/>
          <w:sz w:val="24"/>
          <w:szCs w:val="24"/>
          <w:u w:val="single"/>
        </w:rPr>
      </w:pPr>
      <w:r w:rsidRPr="0082136D">
        <w:rPr>
          <w:rFonts w:ascii="Arial" w:hAnsi="Arial" w:cs="Arial"/>
          <w:b/>
          <w:sz w:val="24"/>
          <w:szCs w:val="24"/>
          <w:u w:val="single"/>
        </w:rPr>
        <w:t>Identifikačné údaje stavby a investora: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b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Názov stavby:</w:t>
      </w:r>
      <w:r w:rsidRPr="0082136D">
        <w:rPr>
          <w:rFonts w:ascii="Arial" w:hAnsi="Arial" w:cs="Arial"/>
          <w:sz w:val="24"/>
          <w:szCs w:val="24"/>
        </w:rPr>
        <w:tab/>
      </w:r>
      <w:r w:rsidRPr="0082136D">
        <w:rPr>
          <w:rFonts w:ascii="Arial" w:hAnsi="Arial" w:cs="Arial"/>
          <w:sz w:val="24"/>
          <w:szCs w:val="24"/>
        </w:rPr>
        <w:tab/>
      </w:r>
      <w:r w:rsidRPr="0082136D">
        <w:rPr>
          <w:rFonts w:ascii="Arial" w:hAnsi="Arial" w:cs="Arial"/>
          <w:b/>
          <w:sz w:val="24"/>
          <w:szCs w:val="24"/>
        </w:rPr>
        <w:t>SOCIÁLNE PREVÁDZKOVÁ BUDOVA MES ORAVSKÝ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b/>
          <w:sz w:val="24"/>
          <w:szCs w:val="24"/>
        </w:rPr>
      </w:pPr>
      <w:r w:rsidRPr="0082136D">
        <w:rPr>
          <w:rFonts w:ascii="Arial" w:hAnsi="Arial" w:cs="Arial"/>
          <w:b/>
          <w:sz w:val="24"/>
          <w:szCs w:val="24"/>
        </w:rPr>
        <w:t xml:space="preserve">                                           PODZÁMOK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Stavebné objekty:</w:t>
      </w:r>
      <w:r w:rsidRPr="0082136D">
        <w:rPr>
          <w:rFonts w:ascii="Arial" w:hAnsi="Arial" w:cs="Arial"/>
          <w:sz w:val="24"/>
          <w:szCs w:val="24"/>
        </w:rPr>
        <w:tab/>
      </w:r>
      <w:r w:rsidRPr="0082136D">
        <w:rPr>
          <w:rFonts w:ascii="Arial" w:hAnsi="Arial" w:cs="Arial"/>
          <w:sz w:val="24"/>
          <w:szCs w:val="24"/>
        </w:rPr>
        <w:tab/>
        <w:t>SO-02  Prípojka splaškovej a dažďovej kanalizácie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                  </w:t>
      </w:r>
      <w:r w:rsidR="002443E4">
        <w:rPr>
          <w:rFonts w:ascii="Arial" w:hAnsi="Arial" w:cs="Arial"/>
          <w:sz w:val="24"/>
          <w:szCs w:val="24"/>
        </w:rPr>
        <w:t xml:space="preserve">                     SO-03  Žumpa</w:t>
      </w:r>
      <w:r w:rsidRPr="0082136D">
        <w:rPr>
          <w:rFonts w:ascii="Arial" w:hAnsi="Arial" w:cs="Arial"/>
          <w:sz w:val="24"/>
          <w:szCs w:val="24"/>
        </w:rPr>
        <w:t xml:space="preserve"> 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                                      </w:t>
      </w:r>
      <w:r w:rsidRPr="0082136D">
        <w:rPr>
          <w:rFonts w:ascii="Arial" w:hAnsi="Arial" w:cs="Arial"/>
          <w:sz w:val="24"/>
          <w:szCs w:val="24"/>
        </w:rPr>
        <w:tab/>
        <w:t>SO-04  Vodovodná prípojka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Miesto stavby:                  </w:t>
      </w:r>
      <w:r w:rsidRPr="0082136D">
        <w:rPr>
          <w:rFonts w:ascii="Arial" w:hAnsi="Arial" w:cs="Arial"/>
          <w:sz w:val="24"/>
          <w:szCs w:val="24"/>
        </w:rPr>
        <w:tab/>
      </w:r>
      <w:proofErr w:type="spellStart"/>
      <w:r w:rsidRPr="0082136D">
        <w:rPr>
          <w:rFonts w:ascii="Arial" w:hAnsi="Arial" w:cs="Arial"/>
          <w:sz w:val="24"/>
          <w:szCs w:val="24"/>
        </w:rPr>
        <w:t>k.ú</w:t>
      </w:r>
      <w:proofErr w:type="spellEnd"/>
      <w:r w:rsidRPr="0082136D">
        <w:rPr>
          <w:rFonts w:ascii="Arial" w:hAnsi="Arial" w:cs="Arial"/>
          <w:sz w:val="24"/>
          <w:szCs w:val="24"/>
        </w:rPr>
        <w:t>. Oravský Podzámok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Parcelné číslo:                   288/8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Okres :                               </w:t>
      </w:r>
      <w:r w:rsidRPr="0082136D">
        <w:rPr>
          <w:rFonts w:ascii="Arial" w:hAnsi="Arial" w:cs="Arial"/>
          <w:sz w:val="24"/>
          <w:szCs w:val="24"/>
        </w:rPr>
        <w:tab/>
        <w:t>Dolný Kubín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Kraj:                                  </w:t>
      </w:r>
      <w:r w:rsidRPr="0082136D">
        <w:rPr>
          <w:rFonts w:ascii="Arial" w:hAnsi="Arial" w:cs="Arial"/>
          <w:sz w:val="24"/>
          <w:szCs w:val="24"/>
        </w:rPr>
        <w:tab/>
        <w:t>Žilinský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Klasifikácia stavby:          </w:t>
      </w:r>
      <w:r w:rsidRPr="0082136D">
        <w:rPr>
          <w:rFonts w:ascii="Arial" w:hAnsi="Arial" w:cs="Arial"/>
          <w:sz w:val="24"/>
          <w:szCs w:val="24"/>
        </w:rPr>
        <w:tab/>
        <w:t>1220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Investor stavby:                 Lesy SR, š.p. Banská Bystrica, Námestie SNP  č. 8, </w:t>
      </w:r>
      <w:r w:rsidRPr="0082136D">
        <w:rPr>
          <w:rFonts w:ascii="Arial" w:hAnsi="Arial" w:cs="Arial"/>
          <w:sz w:val="24"/>
          <w:szCs w:val="24"/>
        </w:rPr>
        <w:tab/>
      </w:r>
      <w:r w:rsidRPr="0082136D">
        <w:rPr>
          <w:rFonts w:ascii="Arial" w:hAnsi="Arial" w:cs="Arial"/>
          <w:sz w:val="24"/>
          <w:szCs w:val="24"/>
        </w:rPr>
        <w:tab/>
      </w:r>
      <w:r w:rsidRPr="0082136D">
        <w:rPr>
          <w:rFonts w:ascii="Arial" w:hAnsi="Arial" w:cs="Arial"/>
          <w:sz w:val="24"/>
          <w:szCs w:val="24"/>
        </w:rPr>
        <w:tab/>
      </w:r>
      <w:r w:rsidRPr="0082136D">
        <w:rPr>
          <w:rFonts w:ascii="Arial" w:hAnsi="Arial" w:cs="Arial"/>
          <w:sz w:val="24"/>
          <w:szCs w:val="24"/>
        </w:rPr>
        <w:tab/>
        <w:t xml:space="preserve">  </w:t>
      </w:r>
      <w:r w:rsidRPr="0082136D">
        <w:rPr>
          <w:rFonts w:ascii="Arial" w:hAnsi="Arial" w:cs="Arial"/>
          <w:sz w:val="24"/>
          <w:szCs w:val="24"/>
        </w:rPr>
        <w:tab/>
        <w:t>985 66 Banská Bystrica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Užívateľ stavby:                </w:t>
      </w:r>
      <w:r w:rsidRPr="0082136D">
        <w:rPr>
          <w:rFonts w:ascii="Arial" w:hAnsi="Arial" w:cs="Arial"/>
          <w:sz w:val="24"/>
          <w:szCs w:val="24"/>
        </w:rPr>
        <w:tab/>
        <w:t xml:space="preserve">Lesy SR, š.p. Odštepný závod Námestovo, 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                                       ul. Miestneho priemyslu 569, 029 01 Námestovo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Hlavný projektant stavby: </w:t>
      </w:r>
      <w:r w:rsidRPr="0082136D">
        <w:rPr>
          <w:rFonts w:ascii="Arial" w:hAnsi="Arial" w:cs="Arial"/>
          <w:sz w:val="24"/>
          <w:szCs w:val="24"/>
        </w:rPr>
        <w:tab/>
        <w:t xml:space="preserve"> Ing. Dušan Grék, autorizovaný stavebný inžinier, 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                                       Projektovanie stavieb, ul. Jána </w:t>
      </w:r>
      <w:proofErr w:type="spellStart"/>
      <w:r w:rsidRPr="0082136D">
        <w:rPr>
          <w:rFonts w:ascii="Arial" w:hAnsi="Arial" w:cs="Arial"/>
          <w:sz w:val="24"/>
          <w:szCs w:val="24"/>
        </w:rPr>
        <w:t>Milca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19, 010 01 </w:t>
      </w:r>
      <w:r w:rsidRPr="0082136D">
        <w:rPr>
          <w:rFonts w:ascii="Arial" w:hAnsi="Arial" w:cs="Arial"/>
          <w:sz w:val="24"/>
          <w:szCs w:val="24"/>
        </w:rPr>
        <w:tab/>
      </w:r>
      <w:r w:rsidRPr="0082136D">
        <w:rPr>
          <w:rFonts w:ascii="Arial" w:hAnsi="Arial" w:cs="Arial"/>
          <w:sz w:val="24"/>
          <w:szCs w:val="24"/>
        </w:rPr>
        <w:tab/>
      </w:r>
      <w:r w:rsidRPr="0082136D">
        <w:rPr>
          <w:rFonts w:ascii="Arial" w:hAnsi="Arial" w:cs="Arial"/>
          <w:sz w:val="24"/>
          <w:szCs w:val="24"/>
        </w:rPr>
        <w:tab/>
      </w:r>
      <w:r w:rsidRPr="0082136D">
        <w:rPr>
          <w:rFonts w:ascii="Arial" w:hAnsi="Arial" w:cs="Arial"/>
          <w:sz w:val="24"/>
          <w:szCs w:val="24"/>
        </w:rPr>
        <w:tab/>
      </w:r>
      <w:r w:rsidRPr="0082136D">
        <w:rPr>
          <w:rFonts w:ascii="Arial" w:hAnsi="Arial" w:cs="Arial"/>
          <w:sz w:val="24"/>
          <w:szCs w:val="24"/>
        </w:rPr>
        <w:tab/>
        <w:t xml:space="preserve">Žilina, mobil: 0948 779 924, </w:t>
      </w:r>
      <w:hyperlink r:id="rId7" w:history="1">
        <w:r w:rsidRPr="0082136D">
          <w:rPr>
            <w:rStyle w:val="Hypertextovprepojenie"/>
            <w:rFonts w:ascii="Arial" w:hAnsi="Arial" w:cs="Arial"/>
            <w:color w:val="000000" w:themeColor="text1"/>
            <w:sz w:val="24"/>
            <w:szCs w:val="24"/>
            <w:u w:val="none"/>
          </w:rPr>
          <w:t>dusan.grek@gmail.com</w:t>
        </w:r>
      </w:hyperlink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color w:val="000000" w:themeColor="text1"/>
          <w:sz w:val="24"/>
          <w:szCs w:val="24"/>
        </w:rPr>
      </w:pPr>
      <w:r w:rsidRPr="0082136D">
        <w:rPr>
          <w:rFonts w:ascii="Arial" w:hAnsi="Arial" w:cs="Arial"/>
          <w:color w:val="000000" w:themeColor="text1"/>
          <w:sz w:val="24"/>
          <w:szCs w:val="24"/>
        </w:rPr>
        <w:t xml:space="preserve">Zodpovedný projektant :   </w:t>
      </w:r>
      <w:r w:rsidRPr="0082136D">
        <w:rPr>
          <w:rFonts w:ascii="Arial" w:hAnsi="Arial" w:cs="Arial"/>
          <w:color w:val="000000" w:themeColor="text1"/>
          <w:sz w:val="24"/>
          <w:szCs w:val="24"/>
        </w:rPr>
        <w:tab/>
        <w:t xml:space="preserve">Ing. Marián </w:t>
      </w:r>
      <w:proofErr w:type="spellStart"/>
      <w:r w:rsidRPr="0082136D">
        <w:rPr>
          <w:rFonts w:ascii="Arial" w:hAnsi="Arial" w:cs="Arial"/>
          <w:color w:val="000000" w:themeColor="text1"/>
          <w:sz w:val="24"/>
          <w:szCs w:val="24"/>
        </w:rPr>
        <w:t>Kubasák</w:t>
      </w:r>
      <w:proofErr w:type="spellEnd"/>
      <w:r w:rsidRPr="0082136D">
        <w:rPr>
          <w:rFonts w:ascii="Arial" w:hAnsi="Arial" w:cs="Arial"/>
          <w:color w:val="000000" w:themeColor="text1"/>
          <w:sz w:val="24"/>
          <w:szCs w:val="24"/>
        </w:rPr>
        <w:t xml:space="preserve"> – autorizovaný stavebný inžinier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color w:val="000000" w:themeColor="text1"/>
          <w:sz w:val="24"/>
          <w:szCs w:val="24"/>
        </w:rPr>
      </w:pPr>
      <w:r w:rsidRPr="0082136D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Ing. Dušan Grék – autorizovaný stavebný inžinier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color w:val="000000" w:themeColor="text1"/>
          <w:sz w:val="24"/>
          <w:szCs w:val="24"/>
        </w:rPr>
      </w:pPr>
    </w:p>
    <w:p w:rsidR="00CC1B70" w:rsidRPr="0082136D" w:rsidRDefault="00CC1B70" w:rsidP="00CC1B70">
      <w:pPr>
        <w:pStyle w:val="Odsekzoznamu"/>
        <w:numPr>
          <w:ilvl w:val="0"/>
          <w:numId w:val="1"/>
        </w:numPr>
        <w:spacing w:after="0"/>
        <w:ind w:left="0" w:hanging="11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2136D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Územie výstavby a všeobecné údaje: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136D">
        <w:rPr>
          <w:rFonts w:ascii="Arial" w:hAnsi="Arial" w:cs="Arial"/>
          <w:color w:val="000000" w:themeColor="text1"/>
          <w:sz w:val="24"/>
          <w:szCs w:val="24"/>
        </w:rPr>
        <w:t xml:space="preserve">      V Oravskom Podzámku majú LESY SR š.p. – OZ Námestovo vybudovaný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136D">
        <w:rPr>
          <w:rFonts w:ascii="Arial" w:hAnsi="Arial" w:cs="Arial"/>
          <w:color w:val="000000" w:themeColor="text1"/>
          <w:sz w:val="24"/>
          <w:szCs w:val="24"/>
        </w:rPr>
        <w:t>manipulačne expedičný sklad dreva, na ktorom pracujú 2 THP, 7 manipulačných robotníkov a po pracovnej dobe 1 zamestnanec SBS.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136D">
        <w:rPr>
          <w:rFonts w:ascii="Arial" w:hAnsi="Arial" w:cs="Arial"/>
          <w:color w:val="000000" w:themeColor="text1"/>
          <w:sz w:val="24"/>
          <w:szCs w:val="24"/>
        </w:rPr>
        <w:t>Títo zamestnanci ma</w:t>
      </w:r>
      <w:r w:rsidR="003017D7">
        <w:rPr>
          <w:rFonts w:ascii="Arial" w:hAnsi="Arial" w:cs="Arial"/>
          <w:color w:val="000000" w:themeColor="text1"/>
          <w:sz w:val="24"/>
          <w:szCs w:val="24"/>
        </w:rPr>
        <w:t>jú v súčasnosti k dispozícii</w:t>
      </w:r>
      <w:r w:rsidRPr="0082136D">
        <w:rPr>
          <w:rFonts w:ascii="Arial" w:hAnsi="Arial" w:cs="Arial"/>
          <w:color w:val="000000" w:themeColor="text1"/>
          <w:sz w:val="24"/>
          <w:szCs w:val="24"/>
        </w:rPr>
        <w:t xml:space="preserve"> šatne i</w:t>
      </w:r>
      <w:r w:rsidR="003017D7">
        <w:rPr>
          <w:rFonts w:ascii="Arial" w:hAnsi="Arial" w:cs="Arial"/>
          <w:color w:val="000000" w:themeColor="text1"/>
          <w:sz w:val="24"/>
          <w:szCs w:val="24"/>
        </w:rPr>
        <w:t> </w:t>
      </w:r>
      <w:r w:rsidRPr="0082136D">
        <w:rPr>
          <w:rFonts w:ascii="Arial" w:hAnsi="Arial" w:cs="Arial"/>
          <w:color w:val="000000" w:themeColor="text1"/>
          <w:sz w:val="24"/>
          <w:szCs w:val="24"/>
        </w:rPr>
        <w:t>kancelárie</w:t>
      </w:r>
      <w:r w:rsidR="003017D7">
        <w:rPr>
          <w:rFonts w:ascii="Arial" w:hAnsi="Arial" w:cs="Arial"/>
          <w:color w:val="000000" w:themeColor="text1"/>
          <w:sz w:val="24"/>
          <w:szCs w:val="24"/>
        </w:rPr>
        <w:t xml:space="preserve"> v schátralej drevostavbe</w:t>
      </w:r>
      <w:r w:rsidRPr="0082136D">
        <w:rPr>
          <w:rFonts w:ascii="Arial" w:hAnsi="Arial" w:cs="Arial"/>
          <w:color w:val="000000" w:themeColor="text1"/>
          <w:sz w:val="24"/>
          <w:szCs w:val="24"/>
        </w:rPr>
        <w:t xml:space="preserve"> s WC a </w:t>
      </w:r>
      <w:proofErr w:type="spellStart"/>
      <w:r w:rsidRPr="0082136D">
        <w:rPr>
          <w:rFonts w:ascii="Arial" w:hAnsi="Arial" w:cs="Arial"/>
          <w:color w:val="000000" w:themeColor="text1"/>
          <w:sz w:val="24"/>
          <w:szCs w:val="24"/>
        </w:rPr>
        <w:t>umývarňou</w:t>
      </w:r>
      <w:proofErr w:type="spellEnd"/>
      <w:r w:rsidRPr="0082136D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136D">
        <w:rPr>
          <w:rFonts w:ascii="Arial" w:hAnsi="Arial" w:cs="Arial"/>
          <w:color w:val="000000" w:themeColor="text1"/>
          <w:sz w:val="24"/>
          <w:szCs w:val="24"/>
        </w:rPr>
        <w:t>Hygienická časť je napojená vodovodnou prípojkou na vybudovaný rozvod vody v existujúcej vodomernej šachte. Splaškové odpadové vody sú odvádzané kanalizačnou prípojkou do existujúcej monolitickej žumpy.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136D">
        <w:rPr>
          <w:rFonts w:ascii="Arial" w:hAnsi="Arial" w:cs="Arial"/>
          <w:color w:val="000000" w:themeColor="text1"/>
          <w:sz w:val="24"/>
          <w:szCs w:val="24"/>
        </w:rPr>
        <w:t>Existujúca drevostavba nevyhovuje súčasným potrebám zamestnancov pracujúcich na drevosklade v Oravskom Podzámku.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136D">
        <w:rPr>
          <w:rFonts w:ascii="Arial" w:hAnsi="Arial" w:cs="Arial"/>
          <w:color w:val="000000" w:themeColor="text1"/>
          <w:sz w:val="24"/>
          <w:szCs w:val="24"/>
        </w:rPr>
        <w:t xml:space="preserve">Z tohto dôvodu </w:t>
      </w:r>
      <w:r w:rsidR="003017D7">
        <w:rPr>
          <w:rFonts w:ascii="Arial" w:hAnsi="Arial" w:cs="Arial"/>
          <w:color w:val="000000" w:themeColor="text1"/>
          <w:sz w:val="24"/>
          <w:szCs w:val="24"/>
        </w:rPr>
        <w:t>LESY SR š.p. plánujú v roku 2015</w:t>
      </w:r>
      <w:r w:rsidRPr="0082136D">
        <w:rPr>
          <w:rFonts w:ascii="Arial" w:hAnsi="Arial" w:cs="Arial"/>
          <w:color w:val="000000" w:themeColor="text1"/>
          <w:sz w:val="24"/>
          <w:szCs w:val="24"/>
        </w:rPr>
        <w:t xml:space="preserve"> vybudovať na mieste existujúcej drevostavby novú sociálne prevádzkovú budovu.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136D">
        <w:rPr>
          <w:rFonts w:ascii="Arial" w:hAnsi="Arial" w:cs="Arial"/>
          <w:color w:val="000000" w:themeColor="text1"/>
          <w:sz w:val="24"/>
          <w:szCs w:val="24"/>
        </w:rPr>
        <w:t>Tento pozemok je vedený v katastri nehnuteľností pod parcelným číslom 288/8 ako zastavaná plocha vo vlastníctve investora.</w:t>
      </w:r>
    </w:p>
    <w:p w:rsidR="00CC1B70" w:rsidRPr="0082136D" w:rsidRDefault="00CC1B70" w:rsidP="00CC1B70">
      <w:pPr>
        <w:spacing w:after="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CC1B70" w:rsidRPr="0082136D" w:rsidRDefault="00CC1B70" w:rsidP="00CC1B70">
      <w:pPr>
        <w:pStyle w:val="Odsekzoznamu"/>
        <w:numPr>
          <w:ilvl w:val="0"/>
          <w:numId w:val="1"/>
        </w:numPr>
        <w:spacing w:after="0"/>
        <w:ind w:left="0" w:hanging="11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2136D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Účel navrhovaných stavebných objektov:</w:t>
      </w:r>
    </w:p>
    <w:p w:rsidR="00CC1B70" w:rsidRPr="0082136D" w:rsidRDefault="00CC1B70" w:rsidP="00CC1B70">
      <w:pPr>
        <w:pStyle w:val="Odsekzoznamu"/>
        <w:spacing w:after="0"/>
        <w:ind w:left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2136D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     Vodovodná prípojka bude zásobovať navrhnutý objekt  sociálne prevádzkovej budovy pitnou vodou potrubím HDPE PE 100 SDR 11 PN16  d 32x3,0  DN25(1“) z existujúcej vodomernej šachty požiarneho vodovodu, ktorý bol vybudovaný v roku 2011. 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136D">
        <w:rPr>
          <w:rFonts w:ascii="Arial" w:hAnsi="Arial" w:cs="Arial"/>
          <w:color w:val="000000" w:themeColor="text1"/>
          <w:sz w:val="24"/>
          <w:szCs w:val="24"/>
        </w:rPr>
        <w:t>Kanalizačná prípojka zaústi splaškové odpadové vody z navrhnutého objektu</w:t>
      </w:r>
      <w:r w:rsidR="002443E4">
        <w:rPr>
          <w:rFonts w:ascii="Arial" w:hAnsi="Arial" w:cs="Arial"/>
          <w:color w:val="000000" w:themeColor="text1"/>
          <w:sz w:val="24"/>
          <w:szCs w:val="24"/>
        </w:rPr>
        <w:t xml:space="preserve"> do novej nepriepustnej prefabrikovanej žumpy, ktorá bude osadená pred objektom.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136D">
        <w:rPr>
          <w:rFonts w:ascii="Arial" w:hAnsi="Arial" w:cs="Arial"/>
          <w:color w:val="000000" w:themeColor="text1"/>
          <w:sz w:val="24"/>
          <w:szCs w:val="24"/>
        </w:rPr>
        <w:t>Dažďové vody zo strechy navrhovaného objektu budú zaústené cez lapače strešných splavenín do existujúcej dažďovej kanalizácie.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color w:val="000000" w:themeColor="text1"/>
          <w:sz w:val="24"/>
          <w:szCs w:val="24"/>
        </w:rPr>
      </w:pPr>
    </w:p>
    <w:p w:rsidR="00CC1B70" w:rsidRPr="0082136D" w:rsidRDefault="00CC1B70" w:rsidP="00CC1B70">
      <w:pPr>
        <w:pStyle w:val="Odsekzoznamu"/>
        <w:numPr>
          <w:ilvl w:val="0"/>
          <w:numId w:val="1"/>
        </w:numPr>
        <w:spacing w:after="0"/>
        <w:ind w:left="0" w:hanging="11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2136D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Východiskové podklady: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 w:rsidRPr="0082136D">
        <w:rPr>
          <w:rFonts w:ascii="Arial" w:hAnsi="Arial" w:cs="Arial"/>
          <w:color w:val="000000" w:themeColor="text1"/>
          <w:sz w:val="24"/>
          <w:szCs w:val="24"/>
        </w:rPr>
        <w:t>Projekt pre vodovodnú prípojku je navrhnutý podľa STN 75 5401- navrhovanie vodovodných potrubí; STN 75 5402- výstavba vodovodných potrubí; STN 014362- výkresy vodovodu; STN EN 805- tlakové skúšky vodovodného potrubia.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2136D">
        <w:rPr>
          <w:rFonts w:ascii="Arial" w:hAnsi="Arial" w:cs="Arial"/>
          <w:color w:val="000000" w:themeColor="text1"/>
          <w:sz w:val="24"/>
          <w:szCs w:val="24"/>
        </w:rPr>
        <w:t>Kanalizačná prípojka je navrhnutá podľa STN 736101- stokové siete a kanalizačné prípojky, STN EN 1610- stavba a</w:t>
      </w:r>
      <w:r w:rsidR="00FB3DA4">
        <w:rPr>
          <w:rFonts w:ascii="Arial" w:hAnsi="Arial" w:cs="Arial"/>
          <w:color w:val="000000" w:themeColor="text1"/>
          <w:sz w:val="24"/>
          <w:szCs w:val="24"/>
        </w:rPr>
        <w:t xml:space="preserve"> skúšanie kanalizačných potrubí, </w:t>
      </w:r>
      <w:r w:rsidRPr="0082136D">
        <w:rPr>
          <w:rFonts w:ascii="Arial" w:hAnsi="Arial" w:cs="Arial"/>
          <w:color w:val="000000" w:themeColor="text1"/>
          <w:sz w:val="24"/>
          <w:szCs w:val="24"/>
        </w:rPr>
        <w:t xml:space="preserve"> STN 73 6005- priestorová úprava vedení technického vedenia.</w:t>
      </w:r>
      <w:r w:rsidR="00FB3DA4">
        <w:rPr>
          <w:rFonts w:ascii="Arial" w:hAnsi="Arial" w:cs="Arial"/>
          <w:color w:val="000000" w:themeColor="text1"/>
          <w:sz w:val="24"/>
          <w:szCs w:val="24"/>
        </w:rPr>
        <w:t xml:space="preserve"> Žumpa je navrhnutá v zmysle STN 73 6781.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color w:val="000000" w:themeColor="text1"/>
          <w:sz w:val="24"/>
          <w:szCs w:val="24"/>
        </w:rPr>
      </w:pPr>
    </w:p>
    <w:p w:rsidR="00CC1B70" w:rsidRPr="0082136D" w:rsidRDefault="00CC1B70" w:rsidP="00CC1B70">
      <w:pPr>
        <w:pStyle w:val="Odsekzoznamu"/>
        <w:numPr>
          <w:ilvl w:val="0"/>
          <w:numId w:val="1"/>
        </w:numPr>
        <w:spacing w:after="0"/>
        <w:ind w:left="0" w:hanging="11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2136D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Vodovodná prípojka- bilancia potreby vody, tlakové pomery: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CC1B70" w:rsidRPr="0082136D" w:rsidRDefault="00CC1B70" w:rsidP="00CC1B70">
      <w:pPr>
        <w:pStyle w:val="Odsekzoznamu"/>
        <w:numPr>
          <w:ilvl w:val="1"/>
          <w:numId w:val="1"/>
        </w:numPr>
        <w:spacing w:after="0"/>
        <w:ind w:left="0" w:firstLine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82136D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Bilancia potreby vody: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82136D">
        <w:rPr>
          <w:rFonts w:ascii="Arial" w:hAnsi="Arial" w:cs="Arial"/>
          <w:sz w:val="24"/>
          <w:szCs w:val="24"/>
        </w:rPr>
        <w:t>Potreba vody pre navrhovaný objekt je vypočítaná podľa Vyhl</w:t>
      </w:r>
      <w:r w:rsidR="00FB3DA4">
        <w:rPr>
          <w:rFonts w:ascii="Arial" w:hAnsi="Arial" w:cs="Arial"/>
          <w:sz w:val="24"/>
          <w:szCs w:val="24"/>
        </w:rPr>
        <w:t>ášky č. 684 MPZP SR zo dňa 14. n</w:t>
      </w:r>
      <w:r w:rsidRPr="0082136D">
        <w:rPr>
          <w:rFonts w:ascii="Arial" w:hAnsi="Arial" w:cs="Arial"/>
          <w:sz w:val="24"/>
          <w:szCs w:val="24"/>
        </w:rPr>
        <w:t xml:space="preserve">ovembra 2006:  </w:t>
      </w:r>
    </w:p>
    <w:p w:rsidR="00CC1B70" w:rsidRPr="0082136D" w:rsidRDefault="00CC1B70" w:rsidP="00CC1B70">
      <w:pPr>
        <w:spacing w:after="120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Prierez vodovodnej prípojky vyhovuje STN 73 6655 odd. IV., čl. 15.  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Špecifická potreba vody podľa prílohy č.1 </w:t>
      </w:r>
      <w:proofErr w:type="spellStart"/>
      <w:r w:rsidRPr="0082136D">
        <w:rPr>
          <w:rFonts w:ascii="Arial" w:hAnsi="Arial" w:cs="Arial"/>
          <w:sz w:val="24"/>
          <w:szCs w:val="24"/>
        </w:rPr>
        <w:t>odst</w:t>
      </w:r>
      <w:proofErr w:type="spellEnd"/>
      <w:r w:rsidRPr="0082136D">
        <w:rPr>
          <w:rFonts w:ascii="Arial" w:hAnsi="Arial" w:cs="Arial"/>
          <w:sz w:val="24"/>
          <w:szCs w:val="24"/>
        </w:rPr>
        <w:t>. D bod 4.2.2 činí pre 10 pracovníkov:</w:t>
      </w:r>
    </w:p>
    <w:p w:rsidR="00CC1B70" w:rsidRDefault="00CC1B70" w:rsidP="00CC1B70">
      <w:pPr>
        <w:spacing w:after="120"/>
        <w:ind w:hanging="11"/>
        <w:jc w:val="both"/>
        <w:rPr>
          <w:rFonts w:ascii="Arial" w:hAnsi="Arial" w:cs="Arial"/>
          <w:sz w:val="24"/>
          <w:szCs w:val="24"/>
        </w:rPr>
      </w:pPr>
      <w:proofErr w:type="spellStart"/>
      <w:r w:rsidRPr="0082136D">
        <w:rPr>
          <w:rFonts w:ascii="Arial" w:hAnsi="Arial" w:cs="Arial"/>
          <w:sz w:val="24"/>
          <w:szCs w:val="24"/>
        </w:rPr>
        <w:t>Q</w:t>
      </w:r>
      <w:r w:rsidRPr="0082136D">
        <w:rPr>
          <w:rFonts w:ascii="Arial" w:hAnsi="Arial" w:cs="Arial"/>
          <w:sz w:val="24"/>
          <w:szCs w:val="24"/>
          <w:vertAlign w:val="subscript"/>
        </w:rPr>
        <w:t>š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= 10 zamestnancov x 120 l/ osoba, </w:t>
      </w:r>
      <w:proofErr w:type="spellStart"/>
      <w:r w:rsidRPr="0082136D">
        <w:rPr>
          <w:rFonts w:ascii="Arial" w:hAnsi="Arial" w:cs="Arial"/>
          <w:sz w:val="24"/>
          <w:szCs w:val="24"/>
        </w:rPr>
        <w:t>sm</w:t>
      </w:r>
      <w:proofErr w:type="spellEnd"/>
      <w:r w:rsidRPr="0082136D">
        <w:rPr>
          <w:rFonts w:ascii="Arial" w:hAnsi="Arial" w:cs="Arial"/>
          <w:sz w:val="24"/>
          <w:szCs w:val="24"/>
        </w:rPr>
        <w:t>. = 1 200 l/deň</w:t>
      </w:r>
    </w:p>
    <w:p w:rsidR="00FB3DA4" w:rsidRDefault="00FB3DA4" w:rsidP="00CC1B70">
      <w:pPr>
        <w:spacing w:after="120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Špecifick</w:t>
      </w:r>
      <w:r w:rsidR="00C41246">
        <w:rPr>
          <w:rFonts w:ascii="Arial" w:hAnsi="Arial" w:cs="Arial"/>
          <w:sz w:val="24"/>
          <w:szCs w:val="24"/>
        </w:rPr>
        <w:t>ú</w:t>
      </w:r>
      <w:r>
        <w:rPr>
          <w:rFonts w:ascii="Arial" w:hAnsi="Arial" w:cs="Arial"/>
          <w:sz w:val="24"/>
          <w:szCs w:val="24"/>
        </w:rPr>
        <w:t xml:space="preserve"> potreb</w:t>
      </w:r>
      <w:r w:rsidR="00C41246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vody je</w:t>
      </w:r>
      <w:r w:rsidR="00C41246">
        <w:rPr>
          <w:rFonts w:ascii="Arial" w:hAnsi="Arial" w:cs="Arial"/>
          <w:sz w:val="24"/>
          <w:szCs w:val="24"/>
        </w:rPr>
        <w:t xml:space="preserve"> možné znížiť o 25 % ak nie je v mieste</w:t>
      </w:r>
      <w:r>
        <w:rPr>
          <w:rFonts w:ascii="Arial" w:hAnsi="Arial" w:cs="Arial"/>
          <w:sz w:val="24"/>
          <w:szCs w:val="24"/>
        </w:rPr>
        <w:t xml:space="preserve"> </w:t>
      </w:r>
      <w:r w:rsidR="00C41246">
        <w:rPr>
          <w:rFonts w:ascii="Arial" w:hAnsi="Arial" w:cs="Arial"/>
          <w:sz w:val="24"/>
          <w:szCs w:val="24"/>
        </w:rPr>
        <w:t>výstavby verejná kanalizácia.</w:t>
      </w:r>
    </w:p>
    <w:p w:rsidR="00C41246" w:rsidRPr="00C41246" w:rsidRDefault="00C41246" w:rsidP="00CC1B70">
      <w:pPr>
        <w:spacing w:after="120"/>
        <w:ind w:hanging="1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  <w:vertAlign w:val="subscript"/>
        </w:rPr>
        <w:t>š</w:t>
      </w:r>
      <w:proofErr w:type="spellEnd"/>
      <w:r>
        <w:rPr>
          <w:rFonts w:ascii="Arial" w:hAnsi="Arial" w:cs="Arial"/>
          <w:sz w:val="24"/>
          <w:szCs w:val="24"/>
        </w:rPr>
        <w:t xml:space="preserve"> = 1 200 l/deň x 0,75  =  900 l/deň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Maximálna denná potreba vody:</w:t>
      </w:r>
    </w:p>
    <w:p w:rsidR="00CC1B70" w:rsidRPr="0082136D" w:rsidRDefault="00CC1B70" w:rsidP="00CC1B70">
      <w:pPr>
        <w:spacing w:after="120"/>
        <w:ind w:hanging="11"/>
        <w:jc w:val="both"/>
        <w:rPr>
          <w:rFonts w:ascii="Arial" w:hAnsi="Arial" w:cs="Arial"/>
          <w:sz w:val="24"/>
          <w:szCs w:val="24"/>
        </w:rPr>
      </w:pPr>
      <w:proofErr w:type="spellStart"/>
      <w:r w:rsidRPr="0082136D">
        <w:rPr>
          <w:rFonts w:ascii="Arial" w:hAnsi="Arial" w:cs="Arial"/>
          <w:sz w:val="24"/>
          <w:szCs w:val="24"/>
        </w:rPr>
        <w:t>Q</w:t>
      </w:r>
      <w:r w:rsidRPr="0082136D">
        <w:rPr>
          <w:rFonts w:ascii="Arial" w:hAnsi="Arial" w:cs="Arial"/>
          <w:sz w:val="24"/>
          <w:szCs w:val="24"/>
          <w:vertAlign w:val="subscript"/>
        </w:rPr>
        <w:t>maxd</w:t>
      </w:r>
      <w:proofErr w:type="spellEnd"/>
      <w:r w:rsidRPr="0082136D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82136D">
        <w:rPr>
          <w:rFonts w:ascii="Arial" w:hAnsi="Arial" w:cs="Arial"/>
          <w:sz w:val="24"/>
          <w:szCs w:val="24"/>
        </w:rPr>
        <w:t xml:space="preserve">= </w:t>
      </w:r>
      <w:proofErr w:type="spellStart"/>
      <w:r w:rsidRPr="0082136D">
        <w:rPr>
          <w:rFonts w:ascii="Arial" w:hAnsi="Arial" w:cs="Arial"/>
          <w:sz w:val="24"/>
          <w:szCs w:val="24"/>
        </w:rPr>
        <w:t>Q</w:t>
      </w:r>
      <w:r w:rsidRPr="0082136D">
        <w:rPr>
          <w:rFonts w:ascii="Arial" w:hAnsi="Arial" w:cs="Arial"/>
          <w:sz w:val="24"/>
          <w:szCs w:val="24"/>
          <w:vertAlign w:val="subscript"/>
        </w:rPr>
        <w:t>š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x </w:t>
      </w:r>
      <w:proofErr w:type="spellStart"/>
      <w:r w:rsidRPr="0082136D">
        <w:rPr>
          <w:rFonts w:ascii="Arial" w:hAnsi="Arial" w:cs="Arial"/>
          <w:sz w:val="24"/>
          <w:szCs w:val="24"/>
        </w:rPr>
        <w:t>kd</w:t>
      </w:r>
      <w:proofErr w:type="spellEnd"/>
      <w:r w:rsidR="00C41246">
        <w:rPr>
          <w:rFonts w:ascii="Arial" w:hAnsi="Arial" w:cs="Arial"/>
          <w:sz w:val="24"/>
          <w:szCs w:val="24"/>
        </w:rPr>
        <w:t xml:space="preserve"> = 900 l/deň x 1,60 = 1 440</w:t>
      </w:r>
      <w:r w:rsidRPr="0082136D">
        <w:rPr>
          <w:rFonts w:ascii="Arial" w:hAnsi="Arial" w:cs="Arial"/>
          <w:sz w:val="24"/>
          <w:szCs w:val="24"/>
        </w:rPr>
        <w:t xml:space="preserve"> l/deň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Maximálna hodinová potreba vody:</w:t>
      </w:r>
    </w:p>
    <w:p w:rsidR="00CC1B70" w:rsidRPr="0082136D" w:rsidRDefault="00CC1B70" w:rsidP="00CC1B70">
      <w:pPr>
        <w:spacing w:after="120"/>
        <w:ind w:hanging="11"/>
        <w:jc w:val="both"/>
        <w:rPr>
          <w:rFonts w:ascii="Arial" w:hAnsi="Arial" w:cs="Arial"/>
          <w:sz w:val="24"/>
          <w:szCs w:val="24"/>
        </w:rPr>
      </w:pPr>
      <w:proofErr w:type="spellStart"/>
      <w:r w:rsidRPr="0082136D">
        <w:rPr>
          <w:rFonts w:ascii="Arial" w:hAnsi="Arial" w:cs="Arial"/>
          <w:sz w:val="24"/>
          <w:szCs w:val="24"/>
        </w:rPr>
        <w:t>Q</w:t>
      </w:r>
      <w:r w:rsidRPr="0082136D">
        <w:rPr>
          <w:rFonts w:ascii="Arial" w:hAnsi="Arial" w:cs="Arial"/>
          <w:sz w:val="24"/>
          <w:szCs w:val="24"/>
          <w:vertAlign w:val="subscript"/>
        </w:rPr>
        <w:t>h</w:t>
      </w:r>
      <w:proofErr w:type="spellEnd"/>
      <w:r w:rsidRPr="0082136D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82136D">
        <w:rPr>
          <w:rFonts w:ascii="Arial" w:hAnsi="Arial" w:cs="Arial"/>
          <w:sz w:val="24"/>
          <w:szCs w:val="24"/>
        </w:rPr>
        <w:t xml:space="preserve">= </w:t>
      </w:r>
      <w:proofErr w:type="spellStart"/>
      <w:r w:rsidRPr="0082136D">
        <w:rPr>
          <w:rFonts w:ascii="Arial" w:hAnsi="Arial" w:cs="Arial"/>
          <w:sz w:val="24"/>
          <w:szCs w:val="24"/>
        </w:rPr>
        <w:t>Q</w:t>
      </w:r>
      <w:r w:rsidRPr="0082136D">
        <w:rPr>
          <w:rFonts w:ascii="Arial" w:hAnsi="Arial" w:cs="Arial"/>
          <w:sz w:val="24"/>
          <w:szCs w:val="24"/>
          <w:vertAlign w:val="subscript"/>
        </w:rPr>
        <w:t>m</w:t>
      </w:r>
      <w:proofErr w:type="spellEnd"/>
      <w:r w:rsidR="00C41246">
        <w:rPr>
          <w:rFonts w:ascii="Arial" w:hAnsi="Arial" w:cs="Arial"/>
          <w:sz w:val="24"/>
          <w:szCs w:val="24"/>
        </w:rPr>
        <w:t xml:space="preserve"> x </w:t>
      </w:r>
      <w:proofErr w:type="spellStart"/>
      <w:r w:rsidR="00C41246">
        <w:rPr>
          <w:rFonts w:ascii="Arial" w:hAnsi="Arial" w:cs="Arial"/>
          <w:sz w:val="24"/>
          <w:szCs w:val="24"/>
        </w:rPr>
        <w:t>kh</w:t>
      </w:r>
      <w:proofErr w:type="spellEnd"/>
      <w:r w:rsidR="00C41246">
        <w:rPr>
          <w:rFonts w:ascii="Arial" w:hAnsi="Arial" w:cs="Arial"/>
          <w:sz w:val="24"/>
          <w:szCs w:val="24"/>
        </w:rPr>
        <w:t>= (1 440  x 1,80) : 24  = 108 l/hod= 0,03</w:t>
      </w:r>
      <w:r w:rsidRPr="0082136D">
        <w:rPr>
          <w:rFonts w:ascii="Arial" w:hAnsi="Arial" w:cs="Arial"/>
          <w:sz w:val="24"/>
          <w:szCs w:val="24"/>
        </w:rPr>
        <w:t xml:space="preserve"> l/s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Ročné množstvo odoberanej vody: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proofErr w:type="spellStart"/>
      <w:r w:rsidRPr="0082136D">
        <w:rPr>
          <w:rFonts w:ascii="Arial" w:hAnsi="Arial" w:cs="Arial"/>
          <w:sz w:val="24"/>
          <w:szCs w:val="24"/>
        </w:rPr>
        <w:t>Q</w:t>
      </w:r>
      <w:r w:rsidRPr="0082136D">
        <w:rPr>
          <w:rFonts w:ascii="Arial" w:hAnsi="Arial" w:cs="Arial"/>
          <w:sz w:val="24"/>
          <w:szCs w:val="24"/>
          <w:vertAlign w:val="subscript"/>
        </w:rPr>
        <w:t>r</w:t>
      </w:r>
      <w:proofErr w:type="spellEnd"/>
      <w:r w:rsidRPr="0082136D">
        <w:rPr>
          <w:rFonts w:ascii="Arial" w:hAnsi="Arial" w:cs="Arial"/>
          <w:sz w:val="24"/>
          <w:szCs w:val="24"/>
          <w:vertAlign w:val="subscript"/>
        </w:rPr>
        <w:t xml:space="preserve"> </w:t>
      </w:r>
      <w:r w:rsidR="00C41246">
        <w:rPr>
          <w:rFonts w:ascii="Arial" w:hAnsi="Arial" w:cs="Arial"/>
          <w:sz w:val="24"/>
          <w:szCs w:val="24"/>
        </w:rPr>
        <w:t>= 0,900 m3/deň x 260 dní = 234</w:t>
      </w:r>
      <w:r w:rsidRPr="0082136D">
        <w:rPr>
          <w:rFonts w:ascii="Arial" w:hAnsi="Arial" w:cs="Arial"/>
          <w:sz w:val="24"/>
          <w:szCs w:val="24"/>
        </w:rPr>
        <w:t xml:space="preserve"> m³/rok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</w:p>
    <w:p w:rsidR="00CC1B70" w:rsidRPr="0082136D" w:rsidRDefault="00CC1B70" w:rsidP="00CC1B70">
      <w:pPr>
        <w:pStyle w:val="Odsekzoznamu"/>
        <w:numPr>
          <w:ilvl w:val="1"/>
          <w:numId w:val="1"/>
        </w:numPr>
        <w:spacing w:after="0"/>
        <w:ind w:left="0" w:firstLine="0"/>
        <w:rPr>
          <w:rFonts w:ascii="Arial" w:hAnsi="Arial" w:cs="Arial"/>
          <w:b/>
          <w:sz w:val="24"/>
          <w:szCs w:val="24"/>
          <w:u w:val="single"/>
        </w:rPr>
      </w:pPr>
      <w:r w:rsidRPr="0082136D">
        <w:rPr>
          <w:rFonts w:ascii="Arial" w:hAnsi="Arial" w:cs="Arial"/>
          <w:b/>
          <w:sz w:val="24"/>
          <w:szCs w:val="24"/>
          <w:u w:val="single"/>
        </w:rPr>
        <w:t>Tlakové pomery: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  Hydrostatický tlak v mieste výstavby sociálne prevádzkovej budovy je 0,35 ~ 0,40 </w:t>
      </w:r>
      <w:proofErr w:type="spellStart"/>
      <w:r w:rsidRPr="0082136D">
        <w:rPr>
          <w:rFonts w:ascii="Arial" w:hAnsi="Arial" w:cs="Arial"/>
          <w:sz w:val="24"/>
          <w:szCs w:val="24"/>
        </w:rPr>
        <w:t>MPa</w:t>
      </w:r>
      <w:proofErr w:type="spellEnd"/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</w:p>
    <w:p w:rsidR="00CC1B70" w:rsidRPr="0082136D" w:rsidRDefault="00CC1B70" w:rsidP="00CC1B70">
      <w:pPr>
        <w:pStyle w:val="Odsekzoznamu"/>
        <w:numPr>
          <w:ilvl w:val="1"/>
          <w:numId w:val="1"/>
        </w:numPr>
        <w:spacing w:after="0"/>
        <w:ind w:left="0" w:firstLine="0"/>
        <w:rPr>
          <w:rFonts w:ascii="Arial" w:hAnsi="Arial" w:cs="Arial"/>
          <w:b/>
          <w:sz w:val="24"/>
          <w:szCs w:val="24"/>
        </w:rPr>
      </w:pPr>
      <w:proofErr w:type="spellStart"/>
      <w:r w:rsidRPr="0082136D">
        <w:rPr>
          <w:rFonts w:ascii="Arial" w:hAnsi="Arial" w:cs="Arial"/>
          <w:b/>
          <w:sz w:val="24"/>
          <w:szCs w:val="24"/>
          <w:u w:val="single"/>
        </w:rPr>
        <w:t>Stavebno</w:t>
      </w:r>
      <w:proofErr w:type="spellEnd"/>
      <w:r w:rsidRPr="0082136D">
        <w:rPr>
          <w:rFonts w:ascii="Arial" w:hAnsi="Arial" w:cs="Arial"/>
          <w:b/>
          <w:sz w:val="24"/>
          <w:szCs w:val="24"/>
          <w:u w:val="single"/>
        </w:rPr>
        <w:t xml:space="preserve"> - technické riešenie vodovodnej prípojky: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  Vodovodná prípojka bude v celej dĺžke zhotovená z polyetylénových rúr HDP PE 100 SDR 11 PN 16  d 32 x 3 mm, DN 25 (1“). 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Napojenie na existujúce potrubie vo vodomernej šachte požiarneho vodovodu je navrhnuté odbočkou za ktorou bude hlavný uzáver vody pre sociálne prevádzkovú budovu a </w:t>
      </w:r>
      <w:proofErr w:type="spellStart"/>
      <w:r w:rsidRPr="0082136D">
        <w:rPr>
          <w:rFonts w:ascii="Arial" w:hAnsi="Arial" w:cs="Arial"/>
          <w:sz w:val="24"/>
          <w:szCs w:val="24"/>
        </w:rPr>
        <w:t>prechodka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OC/PE.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</w:p>
    <w:p w:rsidR="00CC1B70" w:rsidRPr="0082136D" w:rsidRDefault="00CC1B70" w:rsidP="00CC1B70">
      <w:pPr>
        <w:pStyle w:val="Odsekzoznamu"/>
        <w:numPr>
          <w:ilvl w:val="1"/>
          <w:numId w:val="1"/>
        </w:numPr>
        <w:spacing w:after="0"/>
        <w:ind w:left="0" w:hanging="22"/>
        <w:rPr>
          <w:rFonts w:ascii="Arial" w:hAnsi="Arial" w:cs="Arial"/>
          <w:b/>
          <w:sz w:val="24"/>
          <w:szCs w:val="24"/>
          <w:u w:val="single"/>
        </w:rPr>
      </w:pPr>
      <w:r w:rsidRPr="0082136D">
        <w:rPr>
          <w:rFonts w:ascii="Arial" w:hAnsi="Arial" w:cs="Arial"/>
          <w:b/>
          <w:sz w:val="24"/>
          <w:szCs w:val="24"/>
          <w:u w:val="single"/>
        </w:rPr>
        <w:t>Uloženie potrubia: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  Potrubie sa uloží do lôžka z dolomitického piesku (zrnitosť 0-4 mm) hrúbky 150 mm, z rovnakého piesku bude vykonaný aj obsyp potrubia 300</w:t>
      </w:r>
      <w:r w:rsidR="003017D7">
        <w:rPr>
          <w:rFonts w:ascii="Arial" w:hAnsi="Arial" w:cs="Arial"/>
          <w:sz w:val="24"/>
          <w:szCs w:val="24"/>
        </w:rPr>
        <w:t xml:space="preserve"> </w:t>
      </w:r>
      <w:r w:rsidRPr="0082136D">
        <w:rPr>
          <w:rFonts w:ascii="Arial" w:hAnsi="Arial" w:cs="Arial"/>
          <w:sz w:val="24"/>
          <w:szCs w:val="24"/>
        </w:rPr>
        <w:t>mm nad vrchol potrubia. Obsyp sa po bokoch rúr ukladá a hutní rovnomerne po vrstvách s maximálnou hrúbkou 100 mm, pričom obsyp priamo nad rúrou sa nezhutňuje.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V prípade výskytu podzemnej vody sa do dna stavebnej ryhy uloží stavebná drenáž v štrkovom lôžku. Zásyp ryhy nad </w:t>
      </w:r>
      <w:proofErr w:type="spellStart"/>
      <w:r w:rsidRPr="0082136D">
        <w:rPr>
          <w:rFonts w:ascii="Arial" w:hAnsi="Arial" w:cs="Arial"/>
          <w:sz w:val="24"/>
          <w:szCs w:val="24"/>
        </w:rPr>
        <w:t>obsypom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sa zhotoví podľa STN 73 3050 po vrstvách so zhutnením.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Na vodovodnom potrubí bude prichytený signalizačný vodič AYKY  2 x 4 mm² pre účely vyhľadávania potrubia v prípade porúch. Vodič bude vyvedený do uzáverového poklopu vodomernej šachty. Nad </w:t>
      </w:r>
      <w:proofErr w:type="spellStart"/>
      <w:r w:rsidRPr="0082136D">
        <w:rPr>
          <w:rFonts w:ascii="Arial" w:hAnsi="Arial" w:cs="Arial"/>
          <w:sz w:val="24"/>
          <w:szCs w:val="24"/>
        </w:rPr>
        <w:t>obsypom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potrubia bude umiestnená výstražná fólia. 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</w:p>
    <w:p w:rsidR="00CC1B70" w:rsidRPr="0082136D" w:rsidRDefault="00CC1B70" w:rsidP="00CC1B70">
      <w:pPr>
        <w:pStyle w:val="Odsekzoznamu"/>
        <w:numPr>
          <w:ilvl w:val="1"/>
          <w:numId w:val="1"/>
        </w:numPr>
        <w:spacing w:after="0"/>
        <w:ind w:left="0" w:firstLine="0"/>
        <w:rPr>
          <w:rFonts w:ascii="Arial" w:hAnsi="Arial" w:cs="Arial"/>
          <w:b/>
          <w:sz w:val="24"/>
          <w:szCs w:val="24"/>
          <w:u w:val="single"/>
        </w:rPr>
      </w:pPr>
      <w:r w:rsidRPr="0082136D">
        <w:rPr>
          <w:rFonts w:ascii="Arial" w:hAnsi="Arial" w:cs="Arial"/>
          <w:b/>
          <w:sz w:val="24"/>
          <w:szCs w:val="24"/>
          <w:u w:val="single"/>
        </w:rPr>
        <w:t>Podmienky uvedenia do prevádzky: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  Podmienkou uvedenia vodovodnej prípojky do prevádzky je vykonanie tlakovej skúšky vodovodného potrubia v zmysle STN EN 805(75 5403), ďalej </w:t>
      </w:r>
      <w:proofErr w:type="spellStart"/>
      <w:r w:rsidRPr="0082136D">
        <w:rPr>
          <w:rFonts w:ascii="Arial" w:hAnsi="Arial" w:cs="Arial"/>
          <w:sz w:val="24"/>
          <w:szCs w:val="24"/>
        </w:rPr>
        <w:t>preplach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a dezinfekcia potrubia.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</w:p>
    <w:p w:rsidR="00CC1B70" w:rsidRPr="0082136D" w:rsidRDefault="00CC1B70" w:rsidP="00CC1B70">
      <w:pPr>
        <w:pStyle w:val="Odsekzoznamu"/>
        <w:numPr>
          <w:ilvl w:val="0"/>
          <w:numId w:val="1"/>
        </w:numPr>
        <w:spacing w:after="0"/>
        <w:ind w:left="0" w:hanging="11"/>
        <w:rPr>
          <w:rFonts w:ascii="Arial" w:hAnsi="Arial" w:cs="Arial"/>
          <w:b/>
          <w:sz w:val="24"/>
          <w:szCs w:val="24"/>
          <w:u w:val="single"/>
        </w:rPr>
      </w:pPr>
      <w:r w:rsidRPr="0082136D">
        <w:rPr>
          <w:rFonts w:ascii="Arial" w:hAnsi="Arial" w:cs="Arial"/>
          <w:b/>
          <w:sz w:val="24"/>
          <w:szCs w:val="24"/>
          <w:u w:val="single"/>
        </w:rPr>
        <w:t>Kanalizačná prípojka splaškových odpadových a dažďových vôd zo</w:t>
      </w:r>
    </w:p>
    <w:p w:rsidR="00CC1B70" w:rsidRPr="0082136D" w:rsidRDefault="00CC1B70" w:rsidP="00CC1B70">
      <w:pPr>
        <w:pStyle w:val="Odsekzoznamu"/>
        <w:spacing w:after="0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82136D">
        <w:rPr>
          <w:rFonts w:ascii="Arial" w:hAnsi="Arial" w:cs="Arial"/>
          <w:b/>
          <w:sz w:val="24"/>
          <w:szCs w:val="24"/>
        </w:rPr>
        <w:t xml:space="preserve">           </w:t>
      </w:r>
      <w:r w:rsidRPr="0082136D">
        <w:rPr>
          <w:rFonts w:ascii="Arial" w:hAnsi="Arial" w:cs="Arial"/>
          <w:b/>
          <w:sz w:val="24"/>
          <w:szCs w:val="24"/>
          <w:u w:val="single"/>
        </w:rPr>
        <w:t>strechy: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b/>
          <w:sz w:val="24"/>
          <w:szCs w:val="24"/>
          <w:u w:val="single"/>
        </w:rPr>
      </w:pPr>
    </w:p>
    <w:p w:rsidR="00CC1B70" w:rsidRPr="0082136D" w:rsidRDefault="00CC1B70" w:rsidP="00CC1B70">
      <w:pPr>
        <w:pStyle w:val="Odsekzoznamu"/>
        <w:numPr>
          <w:ilvl w:val="1"/>
          <w:numId w:val="1"/>
        </w:numPr>
        <w:spacing w:after="0"/>
        <w:ind w:left="0" w:firstLine="0"/>
        <w:rPr>
          <w:rFonts w:ascii="Arial" w:hAnsi="Arial" w:cs="Arial"/>
          <w:b/>
          <w:sz w:val="24"/>
          <w:szCs w:val="24"/>
          <w:u w:val="single"/>
        </w:rPr>
      </w:pPr>
      <w:r w:rsidRPr="0082136D">
        <w:rPr>
          <w:rFonts w:ascii="Arial" w:hAnsi="Arial" w:cs="Arial"/>
          <w:b/>
          <w:sz w:val="24"/>
          <w:szCs w:val="24"/>
          <w:u w:val="single"/>
        </w:rPr>
        <w:t>Bilancia splaškových a dažďových odpadových vôd: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Denná spotreba vody:</w:t>
      </w:r>
    </w:p>
    <w:p w:rsidR="00CC1B70" w:rsidRPr="0082136D" w:rsidRDefault="00CC1B70" w:rsidP="00CC1B70">
      <w:pPr>
        <w:spacing w:after="120"/>
        <w:ind w:hanging="11"/>
        <w:jc w:val="both"/>
        <w:rPr>
          <w:rFonts w:ascii="Arial" w:hAnsi="Arial" w:cs="Arial"/>
          <w:sz w:val="24"/>
          <w:szCs w:val="24"/>
        </w:rPr>
      </w:pPr>
      <w:proofErr w:type="spellStart"/>
      <w:r w:rsidRPr="0082136D">
        <w:rPr>
          <w:rFonts w:ascii="Arial" w:hAnsi="Arial" w:cs="Arial"/>
          <w:sz w:val="24"/>
          <w:szCs w:val="24"/>
        </w:rPr>
        <w:t>Q</w:t>
      </w:r>
      <w:r w:rsidRPr="0082136D">
        <w:rPr>
          <w:rFonts w:ascii="Arial" w:hAnsi="Arial" w:cs="Arial"/>
          <w:sz w:val="24"/>
          <w:szCs w:val="24"/>
          <w:vertAlign w:val="subscript"/>
        </w:rPr>
        <w:t>d</w:t>
      </w:r>
      <w:proofErr w:type="spellEnd"/>
      <w:r w:rsidR="00C41246">
        <w:rPr>
          <w:rFonts w:ascii="Arial" w:hAnsi="Arial" w:cs="Arial"/>
          <w:sz w:val="24"/>
          <w:szCs w:val="24"/>
        </w:rPr>
        <w:t>= 9</w:t>
      </w:r>
      <w:r w:rsidRPr="0082136D">
        <w:rPr>
          <w:rFonts w:ascii="Arial" w:hAnsi="Arial" w:cs="Arial"/>
          <w:sz w:val="24"/>
          <w:szCs w:val="24"/>
        </w:rPr>
        <w:t>00 l/deň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Ročné množstvo  splaškových odpadových vôd:</w:t>
      </w:r>
    </w:p>
    <w:p w:rsidR="00CC1B70" w:rsidRPr="0082136D" w:rsidRDefault="00CC1B70" w:rsidP="00CC1B70">
      <w:pPr>
        <w:spacing w:after="120"/>
        <w:ind w:hanging="11"/>
        <w:rPr>
          <w:rFonts w:ascii="Arial" w:hAnsi="Arial" w:cs="Arial"/>
          <w:sz w:val="24"/>
          <w:szCs w:val="24"/>
        </w:rPr>
      </w:pPr>
      <w:proofErr w:type="spellStart"/>
      <w:r w:rsidRPr="0082136D">
        <w:rPr>
          <w:rFonts w:ascii="Arial" w:hAnsi="Arial" w:cs="Arial"/>
          <w:sz w:val="24"/>
          <w:szCs w:val="24"/>
        </w:rPr>
        <w:t>Q</w:t>
      </w:r>
      <w:r w:rsidRPr="0082136D">
        <w:rPr>
          <w:rFonts w:ascii="Arial" w:hAnsi="Arial" w:cs="Arial"/>
          <w:sz w:val="24"/>
          <w:szCs w:val="24"/>
          <w:vertAlign w:val="subscript"/>
        </w:rPr>
        <w:t>r</w:t>
      </w:r>
      <w:proofErr w:type="spellEnd"/>
      <w:r w:rsidR="00C41246">
        <w:rPr>
          <w:rFonts w:ascii="Arial" w:hAnsi="Arial" w:cs="Arial"/>
          <w:sz w:val="24"/>
          <w:szCs w:val="24"/>
        </w:rPr>
        <w:t>= 0,9</w:t>
      </w:r>
      <w:r w:rsidRPr="0082136D">
        <w:rPr>
          <w:rFonts w:ascii="Arial" w:hAnsi="Arial" w:cs="Arial"/>
          <w:sz w:val="24"/>
          <w:szCs w:val="24"/>
        </w:rPr>
        <w:t>00 m</w:t>
      </w:r>
      <w:r w:rsidRPr="0082136D">
        <w:rPr>
          <w:rFonts w:ascii="Arial" w:hAnsi="Arial" w:cs="Arial"/>
          <w:sz w:val="24"/>
          <w:szCs w:val="24"/>
          <w:vertAlign w:val="superscript"/>
        </w:rPr>
        <w:t>3</w:t>
      </w:r>
      <w:r w:rsidRPr="0082136D">
        <w:rPr>
          <w:rFonts w:ascii="Arial" w:hAnsi="Arial" w:cs="Arial"/>
          <w:sz w:val="24"/>
          <w:szCs w:val="24"/>
        </w:rPr>
        <w:t xml:space="preserve"> x 260 dní </w:t>
      </w:r>
      <w:r w:rsidR="00C41246">
        <w:rPr>
          <w:rFonts w:ascii="Arial" w:hAnsi="Arial" w:cs="Arial"/>
          <w:sz w:val="24"/>
          <w:szCs w:val="24"/>
        </w:rPr>
        <w:t>= 234</w:t>
      </w:r>
      <w:r w:rsidRPr="0082136D">
        <w:rPr>
          <w:rFonts w:ascii="Arial" w:hAnsi="Arial" w:cs="Arial"/>
          <w:sz w:val="24"/>
          <w:szCs w:val="24"/>
        </w:rPr>
        <w:t xml:space="preserve"> m³/rok</w:t>
      </w:r>
    </w:p>
    <w:p w:rsidR="00CC1B70" w:rsidRPr="0082136D" w:rsidRDefault="00CC1B70" w:rsidP="00CC1B70">
      <w:pPr>
        <w:pStyle w:val="Odsekzoznamu"/>
        <w:spacing w:after="0"/>
        <w:ind w:left="0"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Celkové množstvo dažďovej vody zo strechy:</w:t>
      </w:r>
    </w:p>
    <w:p w:rsidR="00CC1B70" w:rsidRPr="0082136D" w:rsidRDefault="00CC1B70" w:rsidP="00CC1B70">
      <w:pPr>
        <w:pStyle w:val="Odsekzoznamu"/>
        <w:spacing w:after="0"/>
        <w:ind w:left="0"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Q = Ψ x i x A= 0,9 x 178 x 0,0137= 2,19 l /s</w:t>
      </w:r>
    </w:p>
    <w:p w:rsidR="00CC1B70" w:rsidRPr="0082136D" w:rsidRDefault="00CC1B70" w:rsidP="00CC1B70">
      <w:pPr>
        <w:pStyle w:val="Odsekzoznamu"/>
        <w:spacing w:after="0"/>
        <w:ind w:left="0"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Ψ – súčiniteľ odtoku = 0,9</w:t>
      </w:r>
    </w:p>
    <w:p w:rsidR="00CC1B70" w:rsidRPr="0082136D" w:rsidRDefault="00CC1B70" w:rsidP="00CC1B70">
      <w:pPr>
        <w:pStyle w:val="Odsekzoznamu"/>
        <w:spacing w:after="0"/>
        <w:ind w:left="0"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i – výdatnosť dažďa – 15 min. s periodicitou p = 0,5 s je 178 l/s. ha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A – plocha strechy v hektároch = 0,0137 ha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</w:p>
    <w:p w:rsidR="00CC1B70" w:rsidRPr="0082136D" w:rsidRDefault="00CC1B70" w:rsidP="00CC1B70">
      <w:pPr>
        <w:pStyle w:val="Odsekzoznamu"/>
        <w:numPr>
          <w:ilvl w:val="1"/>
          <w:numId w:val="1"/>
        </w:numPr>
        <w:spacing w:after="0"/>
        <w:ind w:left="0" w:firstLine="0"/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82136D">
        <w:rPr>
          <w:rFonts w:ascii="Arial" w:hAnsi="Arial" w:cs="Arial"/>
          <w:b/>
          <w:sz w:val="24"/>
          <w:szCs w:val="24"/>
          <w:u w:val="single"/>
        </w:rPr>
        <w:t>Stavebno</w:t>
      </w:r>
      <w:proofErr w:type="spellEnd"/>
      <w:r w:rsidRPr="0082136D">
        <w:rPr>
          <w:rFonts w:ascii="Arial" w:hAnsi="Arial" w:cs="Arial"/>
          <w:b/>
          <w:sz w:val="24"/>
          <w:szCs w:val="24"/>
          <w:u w:val="single"/>
        </w:rPr>
        <w:t xml:space="preserve"> - technické riešenie kanalizačnej prípojky:</w:t>
      </w:r>
    </w:p>
    <w:p w:rsidR="00C41246" w:rsidRDefault="00CC1B70" w:rsidP="00CC1B70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 Kanalizačná prípojka je navrhnutá z potrubia PVC DN 160mm</w:t>
      </w:r>
      <w:r w:rsidR="00C41246">
        <w:rPr>
          <w:rFonts w:ascii="Arial" w:hAnsi="Arial" w:cs="Arial"/>
          <w:sz w:val="24"/>
          <w:szCs w:val="24"/>
        </w:rPr>
        <w:t xml:space="preserve"> a 200 mm</w:t>
      </w:r>
      <w:r w:rsidRPr="0082136D">
        <w:rPr>
          <w:rFonts w:ascii="Arial" w:hAnsi="Arial" w:cs="Arial"/>
          <w:sz w:val="24"/>
          <w:szCs w:val="24"/>
        </w:rPr>
        <w:t xml:space="preserve"> tesneného gumovými prúžkami a zaústi splaš</w:t>
      </w:r>
      <w:r>
        <w:rPr>
          <w:rFonts w:ascii="Arial" w:hAnsi="Arial" w:cs="Arial"/>
          <w:sz w:val="24"/>
          <w:szCs w:val="24"/>
        </w:rPr>
        <w:t>kové odpadové vody</w:t>
      </w:r>
      <w:r w:rsidRPr="0082136D">
        <w:rPr>
          <w:rFonts w:ascii="Arial" w:hAnsi="Arial" w:cs="Arial"/>
          <w:sz w:val="24"/>
          <w:szCs w:val="24"/>
        </w:rPr>
        <w:t xml:space="preserve"> do navrhovanej</w:t>
      </w:r>
      <w:r w:rsidR="00C41246">
        <w:rPr>
          <w:rFonts w:ascii="Arial" w:hAnsi="Arial" w:cs="Arial"/>
          <w:sz w:val="24"/>
          <w:szCs w:val="24"/>
        </w:rPr>
        <w:t xml:space="preserve"> prefabrikovanej vode nepriepustnej žumpy.</w:t>
      </w:r>
      <w:r w:rsidRPr="0082136D">
        <w:rPr>
          <w:rFonts w:ascii="Arial" w:hAnsi="Arial" w:cs="Arial"/>
          <w:sz w:val="24"/>
          <w:szCs w:val="24"/>
        </w:rPr>
        <w:t xml:space="preserve"> </w:t>
      </w:r>
    </w:p>
    <w:p w:rsidR="00CC1B70" w:rsidRPr="0082136D" w:rsidRDefault="00C41246" w:rsidP="00CC1B70">
      <w:pPr>
        <w:pStyle w:val="Odsekzoznamu"/>
        <w:spacing w:after="0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Dažďo</w:t>
      </w:r>
      <w:r w:rsidR="00CC1B70" w:rsidRPr="0082136D">
        <w:rPr>
          <w:rFonts w:ascii="Arial" w:hAnsi="Arial" w:cs="Arial"/>
          <w:color w:val="000000" w:themeColor="text1"/>
          <w:sz w:val="24"/>
          <w:szCs w:val="24"/>
        </w:rPr>
        <w:t xml:space="preserve">vé vody zo strechy navrhovaného objektu budú zaústené z lapačov strešných splavenín z dvoch strešných zvodov novým kanalizačným potrubím PVC DN 160 mm do existujúcej dažďovej kanalizácie. 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Sklon k</w:t>
      </w:r>
      <w:r>
        <w:rPr>
          <w:rFonts w:ascii="Arial" w:hAnsi="Arial" w:cs="Arial"/>
          <w:sz w:val="24"/>
          <w:szCs w:val="24"/>
        </w:rPr>
        <w:t>analizačnej prípojky bude min. 3</w:t>
      </w:r>
      <w:r w:rsidRPr="0082136D">
        <w:rPr>
          <w:rFonts w:ascii="Arial" w:hAnsi="Arial" w:cs="Arial"/>
          <w:sz w:val="24"/>
          <w:szCs w:val="24"/>
        </w:rPr>
        <w:t xml:space="preserve">% smerom ku zaústeniu. </w:t>
      </w:r>
      <w:r w:rsidR="00C41246">
        <w:rPr>
          <w:rFonts w:ascii="Arial" w:hAnsi="Arial" w:cs="Arial"/>
          <w:sz w:val="24"/>
          <w:szCs w:val="24"/>
        </w:rPr>
        <w:t>Na kanalizačnej prípojke bude osadená jedna kanalizačná šachta</w:t>
      </w:r>
      <w:r w:rsidRPr="0082136D">
        <w:rPr>
          <w:rFonts w:ascii="Arial" w:hAnsi="Arial" w:cs="Arial"/>
          <w:sz w:val="24"/>
          <w:szCs w:val="24"/>
        </w:rPr>
        <w:t xml:space="preserve"> DN 1 000 mm s</w:t>
      </w:r>
      <w:r w:rsidR="00C41246">
        <w:rPr>
          <w:rFonts w:ascii="Arial" w:hAnsi="Arial" w:cs="Arial"/>
          <w:sz w:val="24"/>
          <w:szCs w:val="24"/>
        </w:rPr>
        <w:t> </w:t>
      </w:r>
      <w:r w:rsidRPr="0082136D">
        <w:rPr>
          <w:rFonts w:ascii="Arial" w:hAnsi="Arial" w:cs="Arial"/>
          <w:sz w:val="24"/>
          <w:szCs w:val="24"/>
        </w:rPr>
        <w:t>liatinovým</w:t>
      </w:r>
      <w:r w:rsidR="00C41246">
        <w:rPr>
          <w:rFonts w:ascii="Arial" w:hAnsi="Arial" w:cs="Arial"/>
          <w:sz w:val="24"/>
          <w:szCs w:val="24"/>
        </w:rPr>
        <w:t xml:space="preserve"> </w:t>
      </w:r>
      <w:r w:rsidRPr="0082136D">
        <w:rPr>
          <w:rFonts w:ascii="Arial" w:hAnsi="Arial" w:cs="Arial"/>
          <w:sz w:val="24"/>
          <w:szCs w:val="24"/>
        </w:rPr>
        <w:t>poklopom.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</w:p>
    <w:p w:rsidR="00CC1B70" w:rsidRPr="0082136D" w:rsidRDefault="00CC1B70" w:rsidP="00CC1B70">
      <w:pPr>
        <w:pStyle w:val="Odsekzoznamu"/>
        <w:numPr>
          <w:ilvl w:val="1"/>
          <w:numId w:val="1"/>
        </w:numPr>
        <w:spacing w:after="0"/>
        <w:ind w:left="0" w:firstLine="0"/>
        <w:rPr>
          <w:rFonts w:ascii="Arial" w:hAnsi="Arial" w:cs="Arial"/>
          <w:b/>
          <w:sz w:val="24"/>
          <w:szCs w:val="24"/>
          <w:u w:val="single"/>
        </w:rPr>
      </w:pPr>
      <w:r w:rsidRPr="0082136D">
        <w:rPr>
          <w:rFonts w:ascii="Arial" w:hAnsi="Arial" w:cs="Arial"/>
          <w:b/>
          <w:sz w:val="24"/>
          <w:szCs w:val="24"/>
          <w:u w:val="single"/>
        </w:rPr>
        <w:t>Uloženie potrubia: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Potrubie PP sa uloží do lôžka z dolomitického piesku hrúbky 150mm. Obsyp potrubia bude vykonaný 300 mm nad vrcholom potrubia. Na vytvorenie </w:t>
      </w:r>
      <w:proofErr w:type="spellStart"/>
      <w:r w:rsidRPr="0082136D">
        <w:rPr>
          <w:rFonts w:ascii="Arial" w:hAnsi="Arial" w:cs="Arial"/>
          <w:sz w:val="24"/>
          <w:szCs w:val="24"/>
        </w:rPr>
        <w:t>obsypu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bezprostredne pri potrubí sa použije štrkovitý materiál  s hr. zrna max. 7 mm, pre ostatnú časť </w:t>
      </w:r>
      <w:proofErr w:type="spellStart"/>
      <w:r w:rsidRPr="0082136D">
        <w:rPr>
          <w:rFonts w:ascii="Arial" w:hAnsi="Arial" w:cs="Arial"/>
          <w:sz w:val="24"/>
          <w:szCs w:val="24"/>
        </w:rPr>
        <w:t>obsypu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štrkovitý materiál s hr. zrna max. 30 mm. Obsyp sa po bokoch rúr ukladá a hutní rovnomerne po vrstvách 100</w:t>
      </w:r>
      <w:r w:rsidR="00836696">
        <w:rPr>
          <w:rFonts w:ascii="Arial" w:hAnsi="Arial" w:cs="Arial"/>
          <w:sz w:val="24"/>
          <w:szCs w:val="24"/>
        </w:rPr>
        <w:t xml:space="preserve"> </w:t>
      </w:r>
      <w:r w:rsidRPr="0082136D">
        <w:rPr>
          <w:rFonts w:ascii="Arial" w:hAnsi="Arial" w:cs="Arial"/>
          <w:sz w:val="24"/>
          <w:szCs w:val="24"/>
        </w:rPr>
        <w:t>- 150 mm, pričom sa obsyp priamo nad rúrou nezhutňuje.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 Pri výskyte podzemnej vody sa v dne ryhy zriadi stavebná drenáž DN 100 mm, aby nedochádzalo k vyplavovaniu lôžka. 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</w:p>
    <w:p w:rsidR="00CC1B70" w:rsidRPr="0082136D" w:rsidRDefault="00CC1B70" w:rsidP="00CC1B70">
      <w:pPr>
        <w:pStyle w:val="Odsekzoznamu"/>
        <w:numPr>
          <w:ilvl w:val="1"/>
          <w:numId w:val="1"/>
        </w:numPr>
        <w:spacing w:after="0"/>
        <w:ind w:left="0" w:firstLine="0"/>
        <w:rPr>
          <w:rFonts w:ascii="Arial" w:hAnsi="Arial" w:cs="Arial"/>
          <w:b/>
          <w:sz w:val="24"/>
          <w:szCs w:val="24"/>
          <w:u w:val="single"/>
        </w:rPr>
      </w:pPr>
      <w:r w:rsidRPr="0082136D">
        <w:rPr>
          <w:rFonts w:ascii="Arial" w:hAnsi="Arial" w:cs="Arial"/>
          <w:b/>
          <w:sz w:val="24"/>
          <w:szCs w:val="24"/>
          <w:u w:val="single"/>
        </w:rPr>
        <w:t>Kanalizačné šachty:</w:t>
      </w:r>
    </w:p>
    <w:p w:rsidR="00CC1B70" w:rsidRPr="0082136D" w:rsidRDefault="00C41246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Na kanalizačnom potrubí je navrhnutá jedna nová železobetónová, prefabrikovaná šachta</w:t>
      </w:r>
      <w:r w:rsidR="00AB687C">
        <w:rPr>
          <w:rFonts w:ascii="Arial" w:hAnsi="Arial" w:cs="Arial"/>
          <w:sz w:val="24"/>
          <w:szCs w:val="24"/>
        </w:rPr>
        <w:t>. Realizovať sa bude</w:t>
      </w:r>
      <w:r w:rsidR="00CC1B70" w:rsidRPr="0082136D">
        <w:rPr>
          <w:rFonts w:ascii="Arial" w:hAnsi="Arial" w:cs="Arial"/>
          <w:sz w:val="24"/>
          <w:szCs w:val="24"/>
        </w:rPr>
        <w:t xml:space="preserve"> zo železobetónových šachtových prefabrikovaných dielcov. Šachta sa uloží na prefabrikované šachtové dno vnútorného priemeru 1000 mm. Najvrchnejšia prefabrikovaná skruž bude prechodová - kónická, na ňu sa osadí vstupný poklop Ø 600 mm. Šachtové skruže musia byť navzájom utesnené montážnou penou a cementovou </w:t>
      </w:r>
      <w:proofErr w:type="spellStart"/>
      <w:r w:rsidR="00CC1B70" w:rsidRPr="0082136D">
        <w:rPr>
          <w:rFonts w:ascii="Arial" w:hAnsi="Arial" w:cs="Arial"/>
          <w:sz w:val="24"/>
          <w:szCs w:val="24"/>
        </w:rPr>
        <w:t>vodonepriepustnou</w:t>
      </w:r>
      <w:proofErr w:type="spellEnd"/>
      <w:r w:rsidR="00CC1B70" w:rsidRPr="0082136D">
        <w:rPr>
          <w:rFonts w:ascii="Arial" w:hAnsi="Arial" w:cs="Arial"/>
          <w:sz w:val="24"/>
          <w:szCs w:val="24"/>
        </w:rPr>
        <w:t xml:space="preserve"> maltou.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Šachta sa z vonkajšej strany natrie ochranným izolačným náterom proti zemnej vlhkosti. Vstup do šachty budú zabezpečovať stúpačky - najvrchnejšia je kapsová stúpačka v prechodnej kónickej skruži, ďalšie stúpačky budú oceľové s polyetylénovým poťahom a tvarom upraveným proti bočnému zošmy</w:t>
      </w:r>
      <w:r w:rsidR="00836696">
        <w:rPr>
          <w:rFonts w:ascii="Arial" w:hAnsi="Arial" w:cs="Arial"/>
          <w:sz w:val="24"/>
          <w:szCs w:val="24"/>
        </w:rPr>
        <w:t>knutiu, alebo z </w:t>
      </w:r>
      <w:proofErr w:type="spellStart"/>
      <w:r w:rsidR="00836696">
        <w:rPr>
          <w:rFonts w:ascii="Arial" w:hAnsi="Arial" w:cs="Arial"/>
          <w:sz w:val="24"/>
          <w:szCs w:val="24"/>
        </w:rPr>
        <w:t>rebierkovej</w:t>
      </w:r>
      <w:proofErr w:type="spellEnd"/>
      <w:r w:rsidR="00836696">
        <w:rPr>
          <w:rFonts w:ascii="Arial" w:hAnsi="Arial" w:cs="Arial"/>
          <w:sz w:val="24"/>
          <w:szCs w:val="24"/>
        </w:rPr>
        <w:t xml:space="preserve"> ocel</w:t>
      </w:r>
      <w:r w:rsidRPr="0082136D">
        <w:rPr>
          <w:rFonts w:ascii="Arial" w:hAnsi="Arial" w:cs="Arial"/>
          <w:sz w:val="24"/>
          <w:szCs w:val="24"/>
        </w:rPr>
        <w:t xml:space="preserve">e minimálneho priemeru min. 22 mm. Pri osádzaní kanalizačných stúpačiek v šachtách je potrebné dodržať zásady podľa §19 </w:t>
      </w:r>
      <w:proofErr w:type="spellStart"/>
      <w:r w:rsidRPr="0082136D">
        <w:rPr>
          <w:rFonts w:ascii="Arial" w:hAnsi="Arial" w:cs="Arial"/>
          <w:sz w:val="24"/>
          <w:szCs w:val="24"/>
        </w:rPr>
        <w:t>odst</w:t>
      </w:r>
      <w:proofErr w:type="spellEnd"/>
      <w:r w:rsidRPr="0082136D">
        <w:rPr>
          <w:rFonts w:ascii="Arial" w:hAnsi="Arial" w:cs="Arial"/>
          <w:sz w:val="24"/>
          <w:szCs w:val="24"/>
        </w:rPr>
        <w:t>. 4 vyhl. SÚBP č. 59/1982 Zb. a čl. 38 STN 74 3282.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 V šachtovom dne bude osadená šachtová vložka (</w:t>
      </w:r>
      <w:proofErr w:type="spellStart"/>
      <w:r w:rsidRPr="0082136D">
        <w:rPr>
          <w:rFonts w:ascii="Arial" w:hAnsi="Arial" w:cs="Arial"/>
          <w:sz w:val="24"/>
          <w:szCs w:val="24"/>
        </w:rPr>
        <w:t>prechodka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), ktorá zabezpečí vodotesné spojenie kanalizačného potrubia so stenou kanalizačnej šachty. Pri </w:t>
      </w:r>
      <w:proofErr w:type="spellStart"/>
      <w:r w:rsidRPr="0082136D">
        <w:rPr>
          <w:rFonts w:ascii="Arial" w:hAnsi="Arial" w:cs="Arial"/>
          <w:sz w:val="24"/>
          <w:szCs w:val="24"/>
        </w:rPr>
        <w:t>rektifikácii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poklopu na úroveň upraveného terénu sa použijú prefabrikované vyrovnávacie prstence.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Poklopy šácht pre splaškovú kanalizačnú prípojku budú osadené do úrovne </w:t>
      </w:r>
      <w:proofErr w:type="spellStart"/>
      <w:r w:rsidRPr="0082136D">
        <w:rPr>
          <w:rFonts w:ascii="Arial" w:hAnsi="Arial" w:cs="Arial"/>
          <w:sz w:val="24"/>
          <w:szCs w:val="24"/>
        </w:rPr>
        <w:t>nivelety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navrhovaného upraveného terénu tak, aby do nich nevtekala povrchová dažďová voda. 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</w:p>
    <w:p w:rsidR="00CC1B70" w:rsidRPr="0082136D" w:rsidRDefault="00CC1B70" w:rsidP="00CC1B70">
      <w:pPr>
        <w:pStyle w:val="Odsekzoznamu"/>
        <w:numPr>
          <w:ilvl w:val="1"/>
          <w:numId w:val="1"/>
        </w:numPr>
        <w:spacing w:after="0"/>
        <w:ind w:left="0" w:firstLine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2136D">
        <w:rPr>
          <w:rFonts w:ascii="Arial" w:hAnsi="Arial" w:cs="Arial"/>
          <w:b/>
          <w:sz w:val="24"/>
          <w:szCs w:val="24"/>
          <w:u w:val="single"/>
        </w:rPr>
        <w:t>Podmienky uvedenia do prevádzky: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Podmienkou uvedenia kanalizačnej prípojky do prevádzky je vykonanie skúšky vodotesnosti gravitačného kanalizačného potrubia. Skúška vodotesnosti potrubia sa vykoná podľa zásad a kritérií určených normou STN EN 1610 v celom rozsahu a dĺžke potrubia.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</w:p>
    <w:p w:rsidR="00CC1B70" w:rsidRPr="0082136D" w:rsidRDefault="00CC1B70" w:rsidP="00CC1B70">
      <w:pPr>
        <w:pStyle w:val="Odsekzoznamu"/>
        <w:spacing w:after="0"/>
        <w:rPr>
          <w:rFonts w:ascii="Arial" w:hAnsi="Arial" w:cs="Arial"/>
          <w:sz w:val="24"/>
          <w:szCs w:val="24"/>
        </w:rPr>
      </w:pPr>
    </w:p>
    <w:p w:rsidR="00CC1B70" w:rsidRDefault="00AB687C" w:rsidP="00CC1B70">
      <w:pPr>
        <w:pStyle w:val="Odsekzoznamu"/>
        <w:numPr>
          <w:ilvl w:val="0"/>
          <w:numId w:val="1"/>
        </w:numPr>
        <w:spacing w:after="0"/>
        <w:ind w:left="0" w:hanging="11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Nepriepustná prefabrikovaná žumpa</w:t>
      </w:r>
      <w:r w:rsidR="00CC1B70" w:rsidRPr="0082136D">
        <w:rPr>
          <w:rFonts w:ascii="Arial" w:hAnsi="Arial" w:cs="Arial"/>
          <w:b/>
          <w:sz w:val="24"/>
          <w:szCs w:val="24"/>
          <w:u w:val="single"/>
        </w:rPr>
        <w:t>:</w:t>
      </w:r>
    </w:p>
    <w:p w:rsidR="00AB687C" w:rsidRDefault="00AB687C" w:rsidP="00AB68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akumuláciu splaškových odpadových vôd bude slúžiť prefabrikovaná, železobetónová vodotesná žumpa užitočného objemu 12,0 m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:rsidR="00AB687C" w:rsidRDefault="00AB687C" w:rsidP="00AB68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Žumpa sa bude skladať zo železobetónovej </w:t>
      </w:r>
      <w:r w:rsidR="00504621">
        <w:rPr>
          <w:rFonts w:ascii="Arial" w:hAnsi="Arial" w:cs="Arial"/>
          <w:sz w:val="24"/>
          <w:szCs w:val="24"/>
        </w:rPr>
        <w:t xml:space="preserve">krabicovej </w:t>
      </w:r>
      <w:r>
        <w:rPr>
          <w:rFonts w:ascii="Arial" w:hAnsi="Arial" w:cs="Arial"/>
          <w:sz w:val="24"/>
          <w:szCs w:val="24"/>
        </w:rPr>
        <w:t>nádrže na ktorú sa uloží železobetónový vr</w:t>
      </w:r>
      <w:r w:rsidR="00504621">
        <w:rPr>
          <w:rFonts w:ascii="Arial" w:hAnsi="Arial" w:cs="Arial"/>
          <w:sz w:val="24"/>
          <w:szCs w:val="24"/>
        </w:rPr>
        <w:t>chný poklop s otvorom pre vrchnú betónovú skruž</w:t>
      </w:r>
      <w:r>
        <w:rPr>
          <w:rFonts w:ascii="Arial" w:hAnsi="Arial" w:cs="Arial"/>
          <w:sz w:val="24"/>
          <w:szCs w:val="24"/>
        </w:rPr>
        <w:t xml:space="preserve"> s</w:t>
      </w:r>
      <w:r w:rsidR="00504621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liat</w:t>
      </w:r>
      <w:r w:rsidR="00504621">
        <w:rPr>
          <w:rFonts w:ascii="Arial" w:hAnsi="Arial" w:cs="Arial"/>
          <w:sz w:val="24"/>
          <w:szCs w:val="24"/>
        </w:rPr>
        <w:t xml:space="preserve">inovým poklopom pre zaťaženie 400 </w:t>
      </w:r>
      <w:proofErr w:type="spellStart"/>
      <w:r w:rsidR="00504621">
        <w:rPr>
          <w:rFonts w:ascii="Arial" w:hAnsi="Arial" w:cs="Arial"/>
          <w:sz w:val="24"/>
          <w:szCs w:val="24"/>
        </w:rPr>
        <w:t>kN</w:t>
      </w:r>
      <w:proofErr w:type="spellEnd"/>
      <w:r w:rsidR="00504621">
        <w:rPr>
          <w:rFonts w:ascii="Arial" w:hAnsi="Arial" w:cs="Arial"/>
          <w:sz w:val="24"/>
          <w:szCs w:val="24"/>
        </w:rPr>
        <w:t>.</w:t>
      </w:r>
    </w:p>
    <w:p w:rsidR="00504621" w:rsidRDefault="00504621" w:rsidP="00AB68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Železobetónová krabicová nádrž bude uložená na </w:t>
      </w:r>
      <w:proofErr w:type="spellStart"/>
      <w:r>
        <w:rPr>
          <w:rFonts w:ascii="Arial" w:hAnsi="Arial" w:cs="Arial"/>
          <w:sz w:val="24"/>
          <w:szCs w:val="24"/>
        </w:rPr>
        <w:t>podkladnom</w:t>
      </w:r>
      <w:proofErr w:type="spellEnd"/>
      <w:r>
        <w:rPr>
          <w:rFonts w:ascii="Arial" w:hAnsi="Arial" w:cs="Arial"/>
          <w:sz w:val="24"/>
          <w:szCs w:val="24"/>
        </w:rPr>
        <w:t xml:space="preserve"> betóne C 20/25 hrúbky 150 mm vystuženom sieťovinou Ø 5,5 mm – oká 150x150 mm. Medzi krabicovou nádržou a </w:t>
      </w:r>
      <w:proofErr w:type="spellStart"/>
      <w:r>
        <w:rPr>
          <w:rFonts w:ascii="Arial" w:hAnsi="Arial" w:cs="Arial"/>
          <w:sz w:val="24"/>
          <w:szCs w:val="24"/>
        </w:rPr>
        <w:t>podkladným</w:t>
      </w:r>
      <w:proofErr w:type="spellEnd"/>
      <w:r>
        <w:rPr>
          <w:rFonts w:ascii="Arial" w:hAnsi="Arial" w:cs="Arial"/>
          <w:sz w:val="24"/>
          <w:szCs w:val="24"/>
        </w:rPr>
        <w:t xml:space="preserve"> betónom bude zhotovené 30 mm hrubé pieskové lôžko. Pod </w:t>
      </w:r>
      <w:proofErr w:type="spellStart"/>
      <w:r>
        <w:rPr>
          <w:rFonts w:ascii="Arial" w:hAnsi="Arial" w:cs="Arial"/>
          <w:sz w:val="24"/>
          <w:szCs w:val="24"/>
        </w:rPr>
        <w:t>podkladným</w:t>
      </w:r>
      <w:proofErr w:type="spellEnd"/>
      <w:r>
        <w:rPr>
          <w:rFonts w:ascii="Arial" w:hAnsi="Arial" w:cs="Arial"/>
          <w:sz w:val="24"/>
          <w:szCs w:val="24"/>
        </w:rPr>
        <w:t xml:space="preserve"> betónom bude zhotovený 120 mm hrubý zhutnený štrkový násyp.</w:t>
      </w:r>
    </w:p>
    <w:p w:rsidR="00504621" w:rsidRDefault="00504621" w:rsidP="00AB68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Jednotlivé dielce medzi sebou musia byť spojené </w:t>
      </w:r>
      <w:proofErr w:type="spellStart"/>
      <w:r>
        <w:rPr>
          <w:rFonts w:ascii="Arial" w:hAnsi="Arial" w:cs="Arial"/>
          <w:sz w:val="24"/>
          <w:szCs w:val="24"/>
        </w:rPr>
        <w:t>vodonepriepustnými</w:t>
      </w:r>
      <w:proofErr w:type="spellEnd"/>
      <w:r>
        <w:rPr>
          <w:rFonts w:ascii="Arial" w:hAnsi="Arial" w:cs="Arial"/>
          <w:sz w:val="24"/>
          <w:szCs w:val="24"/>
        </w:rPr>
        <w:t xml:space="preserve"> spojmi.</w:t>
      </w:r>
    </w:p>
    <w:p w:rsidR="00C10BE2" w:rsidRDefault="00C10BE2" w:rsidP="00AB68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Žumpu treba vybaviť šachtovými puzdrami a </w:t>
      </w:r>
      <w:proofErr w:type="spellStart"/>
      <w:r>
        <w:rPr>
          <w:rFonts w:ascii="Arial" w:hAnsi="Arial" w:cs="Arial"/>
          <w:sz w:val="24"/>
          <w:szCs w:val="24"/>
        </w:rPr>
        <w:t>poplastovanými</w:t>
      </w:r>
      <w:proofErr w:type="spellEnd"/>
      <w:r>
        <w:rPr>
          <w:rFonts w:ascii="Arial" w:hAnsi="Arial" w:cs="Arial"/>
          <w:sz w:val="24"/>
          <w:szCs w:val="24"/>
        </w:rPr>
        <w:t xml:space="preserve"> stúpačkami v zmysle § 19 </w:t>
      </w:r>
      <w:proofErr w:type="spellStart"/>
      <w:r>
        <w:rPr>
          <w:rFonts w:ascii="Arial" w:hAnsi="Arial" w:cs="Arial"/>
          <w:sz w:val="24"/>
          <w:szCs w:val="24"/>
        </w:rPr>
        <w:t>odst</w:t>
      </w:r>
      <w:proofErr w:type="spellEnd"/>
      <w:r>
        <w:rPr>
          <w:rFonts w:ascii="Arial" w:hAnsi="Arial" w:cs="Arial"/>
          <w:sz w:val="24"/>
          <w:szCs w:val="24"/>
        </w:rPr>
        <w:t>. 4 vyhl. SÚBP č. 59/1982 a čl. 38 STN 74 3282.</w:t>
      </w:r>
    </w:p>
    <w:p w:rsidR="00CC1B70" w:rsidRDefault="00CC1B70" w:rsidP="0050462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04621" w:rsidRDefault="00504621" w:rsidP="0050462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Posúdenie akumulačného priestoru žumpy:</w:t>
      </w:r>
    </w:p>
    <w:p w:rsidR="00504621" w:rsidRPr="00504621" w:rsidRDefault="00504621" w:rsidP="0050462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Posúdenie akumulačn</w:t>
      </w:r>
      <w:r w:rsidR="00BF4685">
        <w:rPr>
          <w:rFonts w:ascii="Arial" w:hAnsi="Arial" w:cs="Arial"/>
          <w:sz w:val="24"/>
          <w:szCs w:val="24"/>
        </w:rPr>
        <w:t>ého priestoru žumpy je navrhnuté</w:t>
      </w:r>
      <w:r>
        <w:rPr>
          <w:rFonts w:ascii="Arial" w:hAnsi="Arial" w:cs="Arial"/>
          <w:sz w:val="24"/>
          <w:szCs w:val="24"/>
        </w:rPr>
        <w:t xml:space="preserve"> podľa STN 73 6781 čl. 8.</w:t>
      </w:r>
    </w:p>
    <w:p w:rsidR="00A03973" w:rsidRDefault="00504621" w:rsidP="0050462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= n x q x t</w:t>
      </w:r>
      <w:r w:rsidR="00A03973">
        <w:rPr>
          <w:rFonts w:ascii="Arial" w:hAnsi="Arial" w:cs="Arial"/>
          <w:sz w:val="24"/>
          <w:szCs w:val="24"/>
        </w:rPr>
        <w:t xml:space="preserve"> = max. 10 zamestnancov x 90 l/zamestnanec/deň x 12 pracovných dní</w:t>
      </w:r>
    </w:p>
    <w:p w:rsidR="00504621" w:rsidRDefault="00A03973" w:rsidP="0050462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V = 10 800 l, čo je menej ako užitočný objem prefabrikovanej žumpy. </w:t>
      </w:r>
    </w:p>
    <w:p w:rsidR="00504621" w:rsidRDefault="00504621" w:rsidP="0050462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 = počet uvažovaných osôb =  max. 10 zamestnancov</w:t>
      </w:r>
    </w:p>
    <w:p w:rsidR="00A03973" w:rsidRDefault="00504621" w:rsidP="0050462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 =  špecifická spotreba vody, ktorú je možné znížiť o 25 %</w:t>
      </w:r>
      <w:r w:rsidR="00A03973">
        <w:rPr>
          <w:rFonts w:ascii="Arial" w:hAnsi="Arial" w:cs="Arial"/>
          <w:sz w:val="24"/>
          <w:szCs w:val="24"/>
        </w:rPr>
        <w:t xml:space="preserve"> ak nie je kanalizácia</w:t>
      </w:r>
    </w:p>
    <w:p w:rsidR="00A03973" w:rsidRPr="00A03973" w:rsidRDefault="00A03973" w:rsidP="0050462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napojená na verejnú kanalizáciu </w:t>
      </w:r>
      <w:proofErr w:type="spellStart"/>
      <w:r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  <w:vertAlign w:val="subscript"/>
        </w:rPr>
        <w:t>š</w:t>
      </w:r>
      <w:proofErr w:type="spellEnd"/>
      <w:r>
        <w:rPr>
          <w:rFonts w:ascii="Arial" w:hAnsi="Arial" w:cs="Arial"/>
          <w:sz w:val="24"/>
          <w:szCs w:val="24"/>
        </w:rPr>
        <w:t xml:space="preserve"> = 90 l/deň/zamestnanec,</w:t>
      </w:r>
    </w:p>
    <w:p w:rsidR="00A03973" w:rsidRDefault="00A03973" w:rsidP="0050462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 = interval vyvážania žumpy = 12 pracovných dní,</w:t>
      </w:r>
    </w:p>
    <w:p w:rsidR="00A03973" w:rsidRDefault="00A03973" w:rsidP="0050462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03973" w:rsidRDefault="00A03973" w:rsidP="0050462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Vývoz žumpy bude pri maximálnej obsadený objektu osobami raz za dva</w:t>
      </w:r>
      <w:r w:rsidR="00836696">
        <w:rPr>
          <w:rFonts w:ascii="Arial" w:hAnsi="Arial" w:cs="Arial"/>
          <w:sz w:val="24"/>
          <w:szCs w:val="24"/>
        </w:rPr>
        <w:t xml:space="preserve"> až tri</w:t>
      </w:r>
      <w:r>
        <w:rPr>
          <w:rFonts w:ascii="Arial" w:hAnsi="Arial" w:cs="Arial"/>
          <w:sz w:val="24"/>
          <w:szCs w:val="24"/>
        </w:rPr>
        <w:t xml:space="preserve"> týždne. Vývoz žumpy musí užívateľ zmluv</w:t>
      </w:r>
      <w:r w:rsidR="00C10BE2">
        <w:rPr>
          <w:rFonts w:ascii="Arial" w:hAnsi="Arial" w:cs="Arial"/>
          <w:sz w:val="24"/>
          <w:szCs w:val="24"/>
        </w:rPr>
        <w:t>ne zabezpečiť do najbližšej ČOV v Oravskom Podzámku.</w:t>
      </w:r>
    </w:p>
    <w:p w:rsidR="00504621" w:rsidRPr="00504621" w:rsidRDefault="00504621" w:rsidP="0050462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C1B70" w:rsidRDefault="00CC1B70" w:rsidP="00CC1B70">
      <w:pPr>
        <w:pStyle w:val="Odsekzoznamu"/>
        <w:spacing w:after="0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C1B70" w:rsidRDefault="00CC1B70" w:rsidP="00CC1B70">
      <w:pPr>
        <w:pStyle w:val="Odsekzoznamu"/>
        <w:numPr>
          <w:ilvl w:val="0"/>
          <w:numId w:val="1"/>
        </w:numPr>
        <w:spacing w:after="0"/>
        <w:ind w:left="0" w:hanging="11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Zemné práce:</w:t>
      </w:r>
    </w:p>
    <w:p w:rsidR="00CC1B70" w:rsidRPr="0098576D" w:rsidRDefault="00CC1B70" w:rsidP="00CC1B70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98576D">
        <w:rPr>
          <w:rFonts w:ascii="Arial" w:hAnsi="Arial" w:cs="Arial"/>
          <w:sz w:val="24"/>
          <w:szCs w:val="24"/>
        </w:rPr>
        <w:t>Pred zahájením výstavby vodovodnej a kanalizačnej prípojky musia byť vytýčené</w:t>
      </w:r>
      <w:r>
        <w:rPr>
          <w:rFonts w:ascii="Arial" w:hAnsi="Arial" w:cs="Arial"/>
          <w:sz w:val="24"/>
          <w:szCs w:val="24"/>
        </w:rPr>
        <w:t xml:space="preserve"> všetky existujúce podzemné inžinierske</w:t>
      </w:r>
      <w:r w:rsidRPr="0098576D">
        <w:rPr>
          <w:rFonts w:ascii="Arial" w:hAnsi="Arial" w:cs="Arial"/>
          <w:sz w:val="24"/>
          <w:szCs w:val="24"/>
        </w:rPr>
        <w:t xml:space="preserve"> siete v trase kanalizácie od ich správcov, aby nedošlo k ich porušeniu, resp. úrazu. Samotné výkopové práce sa budú vykonávať </w:t>
      </w:r>
    </w:p>
    <w:p w:rsidR="00CC1B70" w:rsidRPr="0082136D" w:rsidRDefault="00CC1B70" w:rsidP="00CC1B70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len ručným spôsobom. Vykopanú ryhu je pri výkopoch hĺbky nad 1,5 m nutné zabezpečiť zodpovedným zvislým </w:t>
      </w:r>
      <w:proofErr w:type="spellStart"/>
      <w:r w:rsidRPr="0082136D">
        <w:rPr>
          <w:rFonts w:ascii="Arial" w:hAnsi="Arial" w:cs="Arial"/>
          <w:sz w:val="24"/>
          <w:szCs w:val="24"/>
        </w:rPr>
        <w:t>pažením</w:t>
      </w:r>
      <w:proofErr w:type="spellEnd"/>
      <w:r w:rsidRPr="0082136D">
        <w:rPr>
          <w:rFonts w:ascii="Arial" w:hAnsi="Arial" w:cs="Arial"/>
          <w:sz w:val="24"/>
          <w:szCs w:val="24"/>
        </w:rPr>
        <w:t>.</w:t>
      </w:r>
    </w:p>
    <w:p w:rsidR="00CC1B70" w:rsidRPr="0082136D" w:rsidRDefault="00CC1B70" w:rsidP="00CC1B70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Podzemné vedenia, nachádzajúce s v ryhe, je nutné zabezpečiť podoprením, resp. vyviazaním. Po hrubom výkope sa dno ryhy zarovná do predpísaného sklonu zodpovedajúceho </w:t>
      </w:r>
      <w:proofErr w:type="spellStart"/>
      <w:r w:rsidRPr="0082136D">
        <w:rPr>
          <w:rFonts w:ascii="Arial" w:hAnsi="Arial" w:cs="Arial"/>
          <w:sz w:val="24"/>
          <w:szCs w:val="24"/>
        </w:rPr>
        <w:t>nivelete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navrhovaného potrubia. Potom sa dno ryhy upraví rozprestretím vrstvy lôžka, ktoré musí mať po zhutnení predpísanú hrúbku. Následne sa vykoná </w:t>
      </w:r>
      <w:proofErr w:type="spellStart"/>
      <w:r w:rsidRPr="0082136D">
        <w:rPr>
          <w:rFonts w:ascii="Arial" w:hAnsi="Arial" w:cs="Arial"/>
          <w:sz w:val="24"/>
          <w:szCs w:val="24"/>
        </w:rPr>
        <w:t>pokládka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a montáž potrubia.</w:t>
      </w:r>
    </w:p>
    <w:p w:rsidR="00CC1B70" w:rsidRPr="0082136D" w:rsidRDefault="00CC1B70" w:rsidP="00CC1B70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Po uložení potrubia sa potrubie obsype. Obsyp sa po bokoch rúr ukladá a hutní rovnomerne po vrstvách max. hrúbky 100 mm. Výška </w:t>
      </w:r>
      <w:proofErr w:type="spellStart"/>
      <w:r w:rsidRPr="0082136D">
        <w:rPr>
          <w:rFonts w:ascii="Arial" w:hAnsi="Arial" w:cs="Arial"/>
          <w:sz w:val="24"/>
          <w:szCs w:val="24"/>
        </w:rPr>
        <w:t>obsypu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bude 300 mm nad vrchol potrubia, pričom sa obsyp priamo nad rúru nezhutňuje. Zásyp ryhy sa bude ukladať a hutniť rovnomerne po celej šírke ryhy po vrstvách hrúbky 150- 200 mm. Zhutnenie lôžka, </w:t>
      </w:r>
      <w:proofErr w:type="spellStart"/>
      <w:r w:rsidRPr="0082136D">
        <w:rPr>
          <w:rFonts w:ascii="Arial" w:hAnsi="Arial" w:cs="Arial"/>
          <w:sz w:val="24"/>
          <w:szCs w:val="24"/>
        </w:rPr>
        <w:t>obsypu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a zásypu ryhy určuje norma STN 72 10 05, mieru zhutnenia predstavuje hodnota 95 % PS. Na zásyp rýh v projektových komunikáciách bude možné využiť vykopanú zeminu z ryhy po posúdení jej vhodnosti na zásyp rýh. V prípade jej nevhodnosti </w:t>
      </w:r>
      <w:proofErr w:type="spellStart"/>
      <w:r w:rsidRPr="0082136D">
        <w:rPr>
          <w:rFonts w:ascii="Arial" w:hAnsi="Arial" w:cs="Arial"/>
          <w:sz w:val="24"/>
          <w:szCs w:val="24"/>
        </w:rPr>
        <w:t>doporučujeme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použiť štrkovitý materiál. Po ukončení zásypu ryhy sa vykoná spätná úprava plôch narušených výstavbou do pôvodného stavu.</w:t>
      </w:r>
    </w:p>
    <w:p w:rsidR="00CC1B70" w:rsidRPr="0082136D" w:rsidRDefault="00CC1B70" w:rsidP="00CC1B70">
      <w:pPr>
        <w:pStyle w:val="Odsekzoznamu"/>
        <w:spacing w:after="0"/>
        <w:ind w:left="0" w:hanging="11"/>
        <w:rPr>
          <w:rFonts w:ascii="Arial" w:hAnsi="Arial" w:cs="Arial"/>
          <w:sz w:val="24"/>
          <w:szCs w:val="24"/>
        </w:rPr>
      </w:pPr>
    </w:p>
    <w:p w:rsidR="00CC1B70" w:rsidRPr="0082136D" w:rsidRDefault="00CC1B70" w:rsidP="00CC1B70">
      <w:pPr>
        <w:pStyle w:val="Odsekzoznamu"/>
        <w:numPr>
          <w:ilvl w:val="0"/>
          <w:numId w:val="1"/>
        </w:numPr>
        <w:spacing w:after="0"/>
        <w:ind w:left="0" w:hanging="11"/>
        <w:rPr>
          <w:rFonts w:ascii="Arial" w:hAnsi="Arial" w:cs="Arial"/>
          <w:b/>
          <w:sz w:val="24"/>
          <w:szCs w:val="24"/>
          <w:u w:val="single"/>
        </w:rPr>
      </w:pPr>
      <w:r w:rsidRPr="0082136D">
        <w:rPr>
          <w:rFonts w:ascii="Arial" w:hAnsi="Arial" w:cs="Arial"/>
          <w:b/>
          <w:sz w:val="24"/>
          <w:szCs w:val="24"/>
          <w:u w:val="single"/>
        </w:rPr>
        <w:t>Križovanie existujúcich podzemných IS: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82136D">
        <w:rPr>
          <w:rFonts w:ascii="Arial" w:hAnsi="Arial" w:cs="Arial"/>
          <w:sz w:val="24"/>
          <w:szCs w:val="24"/>
        </w:rPr>
        <w:t xml:space="preserve">   V prípade výskytu križovania, resp. súbehu navrhovanej kanalizácie s podzemnými inžinierskymi sieťami, je potrené dodržať stanovené odstupové vzdialenosti podľa STN 73 6005, STN 38 6410 a zákona 656/2004 § 56.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Najmenšie dovolené vodorovné vzdialenosti od vonkajších povrchov vedení pri súbehu s podzemnými vedeniami sú nasledovné: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- vodovod                         60 cm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- STL plynovod               100 cm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- VTL plynovod               800 cm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- silové káble                    50 cm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- </w:t>
      </w:r>
      <w:proofErr w:type="spellStart"/>
      <w:r w:rsidRPr="0082136D">
        <w:rPr>
          <w:rFonts w:ascii="Arial" w:hAnsi="Arial" w:cs="Arial"/>
          <w:sz w:val="24"/>
          <w:szCs w:val="24"/>
        </w:rPr>
        <w:t>telekom</w:t>
      </w:r>
      <w:proofErr w:type="spellEnd"/>
      <w:r w:rsidRPr="0082136D">
        <w:rPr>
          <w:rFonts w:ascii="Arial" w:hAnsi="Arial" w:cs="Arial"/>
          <w:sz w:val="24"/>
          <w:szCs w:val="24"/>
        </w:rPr>
        <w:t>. a </w:t>
      </w:r>
      <w:proofErr w:type="spellStart"/>
      <w:r w:rsidRPr="0082136D">
        <w:rPr>
          <w:rFonts w:ascii="Arial" w:hAnsi="Arial" w:cs="Arial"/>
          <w:sz w:val="24"/>
          <w:szCs w:val="24"/>
        </w:rPr>
        <w:t>ozn</w:t>
      </w:r>
      <w:proofErr w:type="spellEnd"/>
      <w:r w:rsidRPr="0082136D">
        <w:rPr>
          <w:rFonts w:ascii="Arial" w:hAnsi="Arial" w:cs="Arial"/>
          <w:sz w:val="24"/>
          <w:szCs w:val="24"/>
        </w:rPr>
        <w:t>. káble     50 cm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>Najmenšie dovolené zvislé vzdialenosti od vonkajších povrchov vedení pri križovaní s podzemnými vedeniami sú nasledovné: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 - vodovod                           10 cm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 - STL plynovod                   50 cm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 - VTL plynovod                   30 cm (plynovod v </w:t>
      </w:r>
      <w:proofErr w:type="spellStart"/>
      <w:r w:rsidRPr="0082136D">
        <w:rPr>
          <w:rFonts w:ascii="Arial" w:hAnsi="Arial" w:cs="Arial"/>
          <w:sz w:val="24"/>
          <w:szCs w:val="24"/>
        </w:rPr>
        <w:t>chráničke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 s presahom 3,0m na                            </w:t>
      </w:r>
      <w:r w:rsidRPr="0082136D">
        <w:rPr>
          <w:rFonts w:ascii="Arial" w:hAnsi="Arial" w:cs="Arial"/>
          <w:sz w:val="24"/>
          <w:szCs w:val="24"/>
        </w:rPr>
        <w:tab/>
      </w:r>
      <w:r w:rsidRPr="0082136D">
        <w:rPr>
          <w:rFonts w:ascii="Arial" w:hAnsi="Arial" w:cs="Arial"/>
          <w:sz w:val="24"/>
          <w:szCs w:val="24"/>
        </w:rPr>
        <w:tab/>
      </w:r>
      <w:r w:rsidRPr="0082136D">
        <w:rPr>
          <w:rFonts w:ascii="Arial" w:hAnsi="Arial" w:cs="Arial"/>
          <w:sz w:val="24"/>
          <w:szCs w:val="24"/>
        </w:rPr>
        <w:tab/>
      </w:r>
      <w:r w:rsidRPr="0082136D">
        <w:rPr>
          <w:rFonts w:ascii="Arial" w:hAnsi="Arial" w:cs="Arial"/>
          <w:sz w:val="24"/>
          <w:szCs w:val="24"/>
        </w:rPr>
        <w:tab/>
        <w:t xml:space="preserve">                 obe strany)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ab/>
        <w:t xml:space="preserve">       - silové káble                       30 cm</w:t>
      </w:r>
    </w:p>
    <w:p w:rsidR="00CC1B70" w:rsidRPr="0082136D" w:rsidRDefault="00CC1B70" w:rsidP="00CC1B70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       - </w:t>
      </w:r>
      <w:proofErr w:type="spellStart"/>
      <w:r w:rsidRPr="0082136D">
        <w:rPr>
          <w:rFonts w:ascii="Arial" w:hAnsi="Arial" w:cs="Arial"/>
          <w:sz w:val="24"/>
          <w:szCs w:val="24"/>
        </w:rPr>
        <w:t>telekom</w:t>
      </w:r>
      <w:proofErr w:type="spellEnd"/>
      <w:r w:rsidRPr="0082136D">
        <w:rPr>
          <w:rFonts w:ascii="Arial" w:hAnsi="Arial" w:cs="Arial"/>
          <w:sz w:val="24"/>
          <w:szCs w:val="24"/>
        </w:rPr>
        <w:t>. a </w:t>
      </w:r>
      <w:proofErr w:type="spellStart"/>
      <w:r w:rsidRPr="0082136D">
        <w:rPr>
          <w:rFonts w:ascii="Arial" w:hAnsi="Arial" w:cs="Arial"/>
          <w:sz w:val="24"/>
          <w:szCs w:val="24"/>
        </w:rPr>
        <w:t>ozn</w:t>
      </w:r>
      <w:proofErr w:type="spellEnd"/>
      <w:r w:rsidRPr="0082136D">
        <w:rPr>
          <w:rFonts w:ascii="Arial" w:hAnsi="Arial" w:cs="Arial"/>
          <w:sz w:val="24"/>
          <w:szCs w:val="24"/>
        </w:rPr>
        <w:t xml:space="preserve">. káble        20 cm 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  <w:u w:val="single"/>
        </w:rPr>
      </w:pPr>
      <w:r w:rsidRPr="0082136D">
        <w:rPr>
          <w:rFonts w:ascii="Arial" w:hAnsi="Arial" w:cs="Arial"/>
          <w:sz w:val="24"/>
          <w:szCs w:val="24"/>
          <w:u w:val="single"/>
        </w:rPr>
        <w:t xml:space="preserve">Podzemné vedenia sú v PD zakreslené len orientačne, preto pred zahájením výkopových prác je nutné vytýčenie týchto sietí od ich majiteľov, resp. prevádzkovateľov priamo na stavenisku, platí i pre nezakreslené inžinierske siete. 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</w:p>
    <w:p w:rsidR="00CC1B70" w:rsidRPr="0082136D" w:rsidRDefault="00A03973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Žiline, november 2014</w:t>
      </w:r>
    </w:p>
    <w:p w:rsidR="00CC1B70" w:rsidRPr="0082136D" w:rsidRDefault="00CC1B70" w:rsidP="00CC1B70">
      <w:pPr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 w:rsidRPr="0082136D">
        <w:rPr>
          <w:rFonts w:ascii="Arial" w:hAnsi="Arial" w:cs="Arial"/>
          <w:sz w:val="24"/>
          <w:szCs w:val="24"/>
        </w:rPr>
        <w:t xml:space="preserve">Vypracoval: Ing. Grék, Ing. </w:t>
      </w:r>
      <w:proofErr w:type="spellStart"/>
      <w:r w:rsidRPr="0082136D">
        <w:rPr>
          <w:rFonts w:ascii="Arial" w:hAnsi="Arial" w:cs="Arial"/>
          <w:sz w:val="24"/>
          <w:szCs w:val="24"/>
        </w:rPr>
        <w:t>Kubasák</w:t>
      </w:r>
      <w:proofErr w:type="spellEnd"/>
    </w:p>
    <w:p w:rsidR="007351A8" w:rsidRDefault="007351A8"/>
    <w:sectPr w:rsidR="007351A8" w:rsidSect="00AB687C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06A" w:rsidRDefault="002A406A" w:rsidP="00802AB2">
      <w:pPr>
        <w:spacing w:after="0" w:line="240" w:lineRule="auto"/>
      </w:pPr>
      <w:r>
        <w:separator/>
      </w:r>
    </w:p>
  </w:endnote>
  <w:endnote w:type="continuationSeparator" w:id="0">
    <w:p w:rsidR="002A406A" w:rsidRDefault="002A406A" w:rsidP="00802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06A" w:rsidRDefault="002A406A" w:rsidP="00802AB2">
      <w:pPr>
        <w:spacing w:after="0" w:line="240" w:lineRule="auto"/>
      </w:pPr>
      <w:r>
        <w:separator/>
      </w:r>
    </w:p>
  </w:footnote>
  <w:footnote w:type="continuationSeparator" w:id="0">
    <w:p w:rsidR="002A406A" w:rsidRDefault="002A406A" w:rsidP="00802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6155852"/>
      <w:docPartObj>
        <w:docPartGallery w:val="Page Numbers (Top of Page)"/>
        <w:docPartUnique/>
      </w:docPartObj>
    </w:sdtPr>
    <w:sdtContent>
      <w:p w:rsidR="00AB687C" w:rsidRDefault="004A6821">
        <w:pPr>
          <w:pStyle w:val="Hlavika"/>
          <w:jc w:val="center"/>
        </w:pPr>
        <w:fldSimple w:instr=" PAGE   \* MERGEFORMAT ">
          <w:r w:rsidR="00BF4685">
            <w:rPr>
              <w:noProof/>
            </w:rPr>
            <w:t>5</w:t>
          </w:r>
        </w:fldSimple>
      </w:p>
    </w:sdtContent>
  </w:sdt>
  <w:p w:rsidR="00AB687C" w:rsidRDefault="00AB687C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70AFB"/>
    <w:multiLevelType w:val="hybridMultilevel"/>
    <w:tmpl w:val="4644F2C8"/>
    <w:lvl w:ilvl="0" w:tplc="B40E0998">
      <w:start w:val="5"/>
      <w:numFmt w:val="bullet"/>
      <w:lvlText w:val="-"/>
      <w:lvlJc w:val="left"/>
      <w:pPr>
        <w:ind w:left="709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>
    <w:nsid w:val="6F7E71CF"/>
    <w:multiLevelType w:val="multilevel"/>
    <w:tmpl w:val="B79ED1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C1B70"/>
    <w:rsid w:val="002443E4"/>
    <w:rsid w:val="002A406A"/>
    <w:rsid w:val="003017D7"/>
    <w:rsid w:val="003B7DF3"/>
    <w:rsid w:val="004A6821"/>
    <w:rsid w:val="00504621"/>
    <w:rsid w:val="007351A8"/>
    <w:rsid w:val="00802AB2"/>
    <w:rsid w:val="00836696"/>
    <w:rsid w:val="00A03973"/>
    <w:rsid w:val="00AB687C"/>
    <w:rsid w:val="00BF4685"/>
    <w:rsid w:val="00C10BE2"/>
    <w:rsid w:val="00C41246"/>
    <w:rsid w:val="00CC1B70"/>
    <w:rsid w:val="00CC6EA5"/>
    <w:rsid w:val="00DB1926"/>
    <w:rsid w:val="00FB3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C1B7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1B7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CC1B70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CC1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C1B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usan.gre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1961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2014-11-10T09:52:00Z</dcterms:created>
  <dcterms:modified xsi:type="dcterms:W3CDTF">2014-11-11T07:49:00Z</dcterms:modified>
</cp:coreProperties>
</file>